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37" w:rsidRPr="00965FF6" w:rsidRDefault="00965FF6" w:rsidP="00B95C70">
      <w:pPr>
        <w:snapToGrid w:val="0"/>
        <w:spacing w:after="120"/>
        <w:jc w:val="both"/>
        <w:rPr>
          <w:rFonts w:ascii="Century Gothic" w:eastAsia="Batang" w:hAnsi="Century Gothic"/>
          <w:b/>
          <w:color w:val="4472C4" w:themeColor="accent5"/>
          <w:sz w:val="32"/>
          <w:szCs w:val="32"/>
        </w:rPr>
      </w:pPr>
      <w:r>
        <w:rPr>
          <w:rFonts w:ascii="Century Gothic" w:eastAsia="Batang" w:hAnsi="Century Gothic"/>
          <w:b/>
          <w:color w:val="4472C4" w:themeColor="accent5"/>
          <w:sz w:val="32"/>
          <w:szCs w:val="32"/>
          <w:lang w:val="es-ES"/>
        </w:rPr>
        <w:t xml:space="preserve">Del Olmo solicitará a Óscar Puente que pida al Gobierno de España que pague </w:t>
      </w:r>
      <w:r>
        <w:rPr>
          <w:rFonts w:ascii="Century Gothic" w:eastAsia="Batang" w:hAnsi="Century Gothic"/>
          <w:b/>
          <w:color w:val="4472C4" w:themeColor="accent5"/>
          <w:sz w:val="32"/>
          <w:szCs w:val="32"/>
        </w:rPr>
        <w:t xml:space="preserve">la cantidad que, en concepto de IVA, </w:t>
      </w:r>
      <w:r w:rsidRPr="00965FF6">
        <w:rPr>
          <w:rFonts w:ascii="Century Gothic" w:eastAsia="Batang" w:hAnsi="Century Gothic"/>
          <w:b/>
          <w:color w:val="4472C4" w:themeColor="accent5"/>
          <w:sz w:val="32"/>
          <w:szCs w:val="32"/>
        </w:rPr>
        <w:t xml:space="preserve">adeuda </w:t>
      </w:r>
      <w:r>
        <w:rPr>
          <w:rFonts w:ascii="Century Gothic" w:eastAsia="Batang" w:hAnsi="Century Gothic"/>
          <w:b/>
          <w:color w:val="4472C4" w:themeColor="accent5"/>
          <w:sz w:val="32"/>
          <w:szCs w:val="32"/>
        </w:rPr>
        <w:t>al Ayuntamiento de Valladolid</w:t>
      </w:r>
    </w:p>
    <w:p w:rsidR="004623C7" w:rsidRPr="00965FF6" w:rsidRDefault="00965FF6" w:rsidP="00B95C70">
      <w:pPr>
        <w:snapToGrid w:val="0"/>
        <w:spacing w:after="120"/>
        <w:jc w:val="both"/>
        <w:rPr>
          <w:rFonts w:ascii="Arial" w:hAnsi="Arial" w:cs="Arial"/>
          <w:b/>
          <w:sz w:val="22"/>
          <w:szCs w:val="22"/>
        </w:rPr>
      </w:pPr>
      <w:r>
        <w:rPr>
          <w:rFonts w:ascii="Arial" w:hAnsi="Arial" w:cs="Arial"/>
          <w:b/>
          <w:sz w:val="22"/>
          <w:szCs w:val="22"/>
          <w:lang w:val="es-ES"/>
        </w:rPr>
        <w:t>Los populares reclaman a Puente que sea tan reivindicativo con el Gobierno central como lo es con el de la Junta para que pague a los vallisoletanos el IVA del mes de noviembre de 2017</w:t>
      </w:r>
      <w:r w:rsidR="0053390C" w:rsidRPr="0053390C">
        <w:rPr>
          <w:rFonts w:ascii="Arial" w:hAnsi="Arial" w:cs="Arial"/>
          <w:b/>
          <w:sz w:val="22"/>
          <w:szCs w:val="22"/>
          <w:lang w:val="es-ES"/>
        </w:rPr>
        <w:t xml:space="preserve"> que debe a la ciudad</w:t>
      </w:r>
      <w:r>
        <w:rPr>
          <w:rFonts w:ascii="Arial" w:hAnsi="Arial" w:cs="Arial"/>
          <w:b/>
          <w:sz w:val="22"/>
          <w:szCs w:val="22"/>
          <w:lang w:val="es-ES"/>
        </w:rPr>
        <w:t xml:space="preserve">. En el pleno del próximo martes también presentarán una moción para que se elaboren y aprueben determinados </w:t>
      </w:r>
      <w:r w:rsidRPr="00965FF6">
        <w:rPr>
          <w:rFonts w:ascii="Arial" w:hAnsi="Arial" w:cs="Arial"/>
          <w:b/>
          <w:sz w:val="22"/>
          <w:szCs w:val="22"/>
        </w:rPr>
        <w:t>planes en materia de igualdad y contra la violencia de género</w:t>
      </w:r>
      <w:r>
        <w:rPr>
          <w:rFonts w:ascii="Arial" w:hAnsi="Arial" w:cs="Arial"/>
          <w:b/>
          <w:sz w:val="22"/>
          <w:szCs w:val="22"/>
        </w:rPr>
        <w:t xml:space="preserve"> antes de verano.</w:t>
      </w:r>
    </w:p>
    <w:p w:rsidR="002B7596" w:rsidRDefault="002D0A37" w:rsidP="002B7596">
      <w:pPr>
        <w:snapToGrid w:val="0"/>
        <w:spacing w:after="120"/>
        <w:jc w:val="both"/>
        <w:rPr>
          <w:rFonts w:ascii="Arial" w:hAnsi="Arial" w:cs="Arial"/>
          <w:sz w:val="22"/>
          <w:szCs w:val="22"/>
        </w:rPr>
      </w:pPr>
      <w:r>
        <w:rPr>
          <w:rFonts w:ascii="Arial" w:hAnsi="Arial" w:cs="Arial"/>
          <w:b/>
          <w:sz w:val="22"/>
          <w:szCs w:val="22"/>
        </w:rPr>
        <w:t xml:space="preserve">Valladolid, </w:t>
      </w:r>
      <w:r w:rsidR="002B7596">
        <w:rPr>
          <w:rFonts w:ascii="Arial" w:hAnsi="Arial" w:cs="Arial"/>
          <w:b/>
          <w:sz w:val="22"/>
          <w:szCs w:val="22"/>
        </w:rPr>
        <w:t>26</w:t>
      </w:r>
      <w:r w:rsidR="009B4A3D" w:rsidRPr="002E0A19">
        <w:rPr>
          <w:rFonts w:ascii="Arial" w:hAnsi="Arial" w:cs="Arial"/>
          <w:b/>
          <w:sz w:val="22"/>
          <w:szCs w:val="22"/>
        </w:rPr>
        <w:t xml:space="preserve"> de </w:t>
      </w:r>
      <w:r w:rsidR="002B7596">
        <w:rPr>
          <w:rFonts w:ascii="Arial" w:hAnsi="Arial" w:cs="Arial"/>
          <w:b/>
          <w:sz w:val="22"/>
          <w:szCs w:val="22"/>
        </w:rPr>
        <w:t>febrero</w:t>
      </w:r>
      <w:r w:rsidR="00CA088C">
        <w:rPr>
          <w:rFonts w:ascii="Arial" w:hAnsi="Arial" w:cs="Arial"/>
          <w:b/>
          <w:sz w:val="22"/>
          <w:szCs w:val="22"/>
        </w:rPr>
        <w:t xml:space="preserve"> </w:t>
      </w:r>
      <w:r w:rsidR="009B4A3D" w:rsidRPr="002E0A19">
        <w:rPr>
          <w:rFonts w:ascii="Arial" w:hAnsi="Arial" w:cs="Arial"/>
          <w:b/>
          <w:sz w:val="22"/>
          <w:szCs w:val="22"/>
        </w:rPr>
        <w:t>de 20</w:t>
      </w:r>
      <w:r w:rsidR="00E32A03">
        <w:rPr>
          <w:rFonts w:ascii="Arial" w:hAnsi="Arial" w:cs="Arial"/>
          <w:b/>
          <w:sz w:val="22"/>
          <w:szCs w:val="22"/>
        </w:rPr>
        <w:t>20</w:t>
      </w:r>
      <w:r w:rsidR="009B4A3D" w:rsidRPr="002E0A19">
        <w:rPr>
          <w:rFonts w:ascii="Arial" w:hAnsi="Arial" w:cs="Arial"/>
          <w:sz w:val="22"/>
          <w:szCs w:val="22"/>
        </w:rPr>
        <w:t>.</w:t>
      </w:r>
      <w:r w:rsidR="002B7596">
        <w:rPr>
          <w:rFonts w:ascii="Arial" w:hAnsi="Arial" w:cs="Arial"/>
          <w:sz w:val="22"/>
          <w:szCs w:val="22"/>
        </w:rPr>
        <w:t xml:space="preserve"> La presidenta del Grupo Municipal Popular en el Ayuntamiento de Valladolid, Pilar del Olmo, ha anunciado esta mañana que en el próximo pleno, que tendrá lugar el martes 3 de marzo, pedirá al equipo de Gobierno que encabeza Óscar Puente que </w:t>
      </w:r>
      <w:r w:rsidR="002B7596" w:rsidRPr="002B7596">
        <w:rPr>
          <w:rFonts w:ascii="Arial" w:hAnsi="Arial" w:cs="Arial"/>
          <w:sz w:val="22"/>
          <w:szCs w:val="22"/>
        </w:rPr>
        <w:t xml:space="preserve">inste al Gobierno de España </w:t>
      </w:r>
      <w:r w:rsidR="002B7596">
        <w:rPr>
          <w:rFonts w:ascii="Arial" w:hAnsi="Arial" w:cs="Arial"/>
          <w:sz w:val="22"/>
          <w:szCs w:val="22"/>
        </w:rPr>
        <w:t xml:space="preserve">a que </w:t>
      </w:r>
      <w:r w:rsidR="002B7596" w:rsidRPr="002B7596">
        <w:rPr>
          <w:rFonts w:ascii="Arial" w:hAnsi="Arial" w:cs="Arial"/>
          <w:sz w:val="22"/>
          <w:szCs w:val="22"/>
        </w:rPr>
        <w:t>haga efectivo el ingreso del IVA correspondie</w:t>
      </w:r>
      <w:r w:rsidR="002B7596">
        <w:rPr>
          <w:rFonts w:ascii="Arial" w:hAnsi="Arial" w:cs="Arial"/>
          <w:sz w:val="22"/>
          <w:szCs w:val="22"/>
        </w:rPr>
        <w:t>nte al mes de noviembre de 2017 de forma urgente.</w:t>
      </w:r>
    </w:p>
    <w:p w:rsidR="002B7596" w:rsidRPr="002B7596" w:rsidRDefault="002B7596" w:rsidP="002B7596">
      <w:pPr>
        <w:snapToGrid w:val="0"/>
        <w:spacing w:after="120"/>
        <w:jc w:val="both"/>
        <w:rPr>
          <w:rFonts w:ascii="Arial" w:hAnsi="Arial" w:cs="Arial"/>
          <w:sz w:val="22"/>
          <w:szCs w:val="22"/>
        </w:rPr>
      </w:pPr>
      <w:r w:rsidRPr="002B7596">
        <w:rPr>
          <w:rFonts w:ascii="Arial" w:hAnsi="Arial" w:cs="Arial"/>
          <w:sz w:val="22"/>
          <w:szCs w:val="22"/>
        </w:rPr>
        <w:t>Del Olmo ha asegurado que, durante 2019, “el Gobierno de España ha venido demorando injustificadamente el cumplimiento de la obligación de abonar a las entidades locales los recursos previstos en la legislación vigente, comprometiendo la capacidad de los municipios para garantizar los servicios que está obligado a prestar a los ciudadanos”.</w:t>
      </w:r>
    </w:p>
    <w:p w:rsidR="002B7596" w:rsidRDefault="002B7596" w:rsidP="002B7596">
      <w:pPr>
        <w:snapToGrid w:val="0"/>
        <w:spacing w:after="120"/>
        <w:jc w:val="both"/>
        <w:rPr>
          <w:rFonts w:ascii="Arial" w:hAnsi="Arial" w:cs="Arial"/>
          <w:sz w:val="22"/>
          <w:szCs w:val="22"/>
        </w:rPr>
      </w:pPr>
      <w:r w:rsidRPr="002B7596">
        <w:rPr>
          <w:rFonts w:ascii="Arial" w:hAnsi="Arial" w:cs="Arial"/>
          <w:sz w:val="22"/>
          <w:szCs w:val="22"/>
        </w:rPr>
        <w:t>Concretamente, los populares afirman que el último episodio de esta larga serie de incumplimientos se produjo el 10 de febrero de 2020, cuando la Ministra de Hacienda manifestó la imposibilidad de abonar estas cantidades a las entidades locales por “no contar con cobertura legal” al no haber podido aprobar los Presupuestos Generales del Estado 2019.</w:t>
      </w:r>
    </w:p>
    <w:p w:rsidR="0053390C" w:rsidRDefault="0053390C" w:rsidP="002B7596">
      <w:pPr>
        <w:snapToGrid w:val="0"/>
        <w:spacing w:after="120"/>
        <w:jc w:val="both"/>
        <w:rPr>
          <w:rFonts w:ascii="Arial" w:hAnsi="Arial" w:cs="Arial"/>
          <w:sz w:val="22"/>
          <w:szCs w:val="22"/>
        </w:rPr>
      </w:pPr>
      <w:r>
        <w:rPr>
          <w:rFonts w:ascii="Arial" w:hAnsi="Arial" w:cs="Arial"/>
          <w:sz w:val="22"/>
          <w:szCs w:val="22"/>
        </w:rPr>
        <w:t xml:space="preserve">“Los </w:t>
      </w:r>
      <w:r w:rsidR="00D30AA4">
        <w:rPr>
          <w:rFonts w:ascii="Arial" w:hAnsi="Arial" w:cs="Arial"/>
          <w:sz w:val="22"/>
          <w:szCs w:val="22"/>
        </w:rPr>
        <w:t>contribuyentes</w:t>
      </w:r>
      <w:r>
        <w:rPr>
          <w:rFonts w:ascii="Arial" w:hAnsi="Arial" w:cs="Arial"/>
          <w:sz w:val="22"/>
          <w:szCs w:val="22"/>
        </w:rPr>
        <w:t xml:space="preserve"> pagaron en 2017 los doce meses de IVA, mientras que el Gobierno de España sólo ha pagado al Ayuntamiento once de esos doce meses, es decir, a los vallisoletanos no se les perdonó ningún mes de IVA, por lo que el alcalde, su representante, debe solicitar que vuelva a las arcas municipales lo que corresponde”, ha afirmado Pilar del Olmo, quien ha recordado que “Óscar Puente declaró que la cantidad que el Gobierno central adeuda a los vallisoletanos oscila entre los 500.000 y los 2 millones de euros, una horquilla excesivamente amplia, debería </w:t>
      </w:r>
      <w:r w:rsidR="00270D95">
        <w:rPr>
          <w:rFonts w:ascii="Arial" w:hAnsi="Arial" w:cs="Arial"/>
          <w:sz w:val="22"/>
          <w:szCs w:val="22"/>
        </w:rPr>
        <w:t>ser más riguroso</w:t>
      </w:r>
      <w:r>
        <w:rPr>
          <w:rFonts w:ascii="Arial" w:hAnsi="Arial" w:cs="Arial"/>
          <w:sz w:val="22"/>
          <w:szCs w:val="22"/>
        </w:rPr>
        <w:t xml:space="preserve"> </w:t>
      </w:r>
      <w:r w:rsidR="00270D95">
        <w:rPr>
          <w:rFonts w:ascii="Arial" w:hAnsi="Arial" w:cs="Arial"/>
          <w:sz w:val="22"/>
          <w:szCs w:val="22"/>
        </w:rPr>
        <w:t>en las explicaciones que da a los vecinos</w:t>
      </w:r>
      <w:r>
        <w:rPr>
          <w:rFonts w:ascii="Arial" w:hAnsi="Arial" w:cs="Arial"/>
          <w:sz w:val="22"/>
          <w:szCs w:val="22"/>
        </w:rPr>
        <w:t xml:space="preserve">”. Si la deuda del Gobierno con Valladolid fuera de dos millones de euros, Del Olmo ha informado de que, por ejemplo, “el Ayuntamiento podría ahorrarse el </w:t>
      </w:r>
      <w:proofErr w:type="spellStart"/>
      <w:r>
        <w:rPr>
          <w:rFonts w:ascii="Arial" w:hAnsi="Arial" w:cs="Arial"/>
          <w:sz w:val="22"/>
          <w:szCs w:val="22"/>
        </w:rPr>
        <w:t>catastrazo</w:t>
      </w:r>
      <w:proofErr w:type="spellEnd"/>
      <w:r>
        <w:rPr>
          <w:rFonts w:ascii="Arial" w:hAnsi="Arial" w:cs="Arial"/>
          <w:sz w:val="22"/>
          <w:szCs w:val="22"/>
        </w:rPr>
        <w:t xml:space="preserve"> que va a hacer pagar a todos los vallisoletanos”. Si la cantidad adeudada estuviera más cerca de los 500.000 euros, “el consistorio tendría para pagar la limpieza de la ciudad durante 15 días o </w:t>
      </w:r>
      <w:r w:rsidR="00270D95">
        <w:rPr>
          <w:rFonts w:ascii="Arial" w:hAnsi="Arial" w:cs="Arial"/>
          <w:sz w:val="22"/>
          <w:szCs w:val="22"/>
        </w:rPr>
        <w:t xml:space="preserve">podría </w:t>
      </w:r>
      <w:r>
        <w:rPr>
          <w:rFonts w:ascii="Arial" w:hAnsi="Arial" w:cs="Arial"/>
          <w:sz w:val="22"/>
          <w:szCs w:val="22"/>
        </w:rPr>
        <w:t>destinarlo a la conservación de los colegios durante un mes”.</w:t>
      </w:r>
    </w:p>
    <w:p w:rsidR="0053390C" w:rsidRDefault="00270D95" w:rsidP="002B7596">
      <w:pPr>
        <w:snapToGrid w:val="0"/>
        <w:spacing w:after="120"/>
        <w:jc w:val="both"/>
        <w:rPr>
          <w:rFonts w:ascii="Arial" w:hAnsi="Arial" w:cs="Arial"/>
          <w:sz w:val="22"/>
          <w:szCs w:val="22"/>
        </w:rPr>
      </w:pPr>
      <w:r>
        <w:rPr>
          <w:rFonts w:ascii="Arial" w:hAnsi="Arial" w:cs="Arial"/>
          <w:sz w:val="22"/>
          <w:szCs w:val="22"/>
        </w:rPr>
        <w:t>La presidenta de los populares en el Consistorio</w:t>
      </w:r>
      <w:r w:rsidR="0053390C">
        <w:rPr>
          <w:rFonts w:ascii="Arial" w:hAnsi="Arial" w:cs="Arial"/>
          <w:sz w:val="22"/>
          <w:szCs w:val="22"/>
        </w:rPr>
        <w:t xml:space="preserve"> ha afeado al alcalde que “no sea tan reivindicativo con el Gobierno de Sánchez como lo es con la Junta de Castilla y León. En ambos casos lo que está en juego son los intereses de los vallisoletanos y debe defenderlos a todos los niveles”.</w:t>
      </w:r>
    </w:p>
    <w:p w:rsidR="00270D95" w:rsidRDefault="00270D95" w:rsidP="002B7596">
      <w:pPr>
        <w:snapToGrid w:val="0"/>
        <w:spacing w:after="120"/>
        <w:jc w:val="both"/>
        <w:rPr>
          <w:rFonts w:ascii="Arial" w:hAnsi="Arial" w:cs="Arial"/>
          <w:sz w:val="22"/>
          <w:szCs w:val="22"/>
        </w:rPr>
      </w:pPr>
    </w:p>
    <w:p w:rsidR="002B7596" w:rsidRPr="002B7596" w:rsidRDefault="002B7596" w:rsidP="002B7596">
      <w:pPr>
        <w:snapToGrid w:val="0"/>
        <w:spacing w:after="120"/>
        <w:jc w:val="both"/>
        <w:rPr>
          <w:rFonts w:ascii="Arial" w:hAnsi="Arial" w:cs="Arial"/>
          <w:b/>
          <w:sz w:val="22"/>
          <w:szCs w:val="22"/>
        </w:rPr>
      </w:pPr>
      <w:r>
        <w:rPr>
          <w:rFonts w:ascii="Arial" w:hAnsi="Arial" w:cs="Arial"/>
          <w:b/>
          <w:sz w:val="22"/>
          <w:szCs w:val="22"/>
        </w:rPr>
        <w:lastRenderedPageBreak/>
        <w:t>Moción para la elaboración de planes en materia de igualdad y contra la violencia de género</w:t>
      </w:r>
    </w:p>
    <w:p w:rsidR="00102F77" w:rsidRPr="00A95F1D" w:rsidRDefault="00A95F1D" w:rsidP="00A95F1D">
      <w:pPr>
        <w:snapToGrid w:val="0"/>
        <w:spacing w:after="120"/>
        <w:jc w:val="both"/>
        <w:rPr>
          <w:rFonts w:ascii="Arial" w:hAnsi="Arial" w:cs="Arial"/>
          <w:sz w:val="22"/>
          <w:szCs w:val="22"/>
        </w:rPr>
      </w:pPr>
      <w:r>
        <w:rPr>
          <w:rFonts w:ascii="Arial" w:hAnsi="Arial" w:cs="Arial"/>
          <w:sz w:val="22"/>
          <w:szCs w:val="22"/>
        </w:rPr>
        <w:t>Pilar del Olmo también ha anunciado que los populares defenderán el próximo martes, en el pleno ordinario del mes de marzo, un</w:t>
      </w:r>
      <w:r w:rsidR="00270D95">
        <w:rPr>
          <w:rFonts w:ascii="Arial" w:hAnsi="Arial" w:cs="Arial"/>
          <w:sz w:val="22"/>
          <w:szCs w:val="22"/>
        </w:rPr>
        <w:t>a</w:t>
      </w:r>
      <w:r>
        <w:rPr>
          <w:rFonts w:ascii="Arial" w:hAnsi="Arial" w:cs="Arial"/>
          <w:sz w:val="22"/>
          <w:szCs w:val="22"/>
        </w:rPr>
        <w:t xml:space="preserve"> moción para que e</w:t>
      </w:r>
      <w:r w:rsidRPr="00A95F1D">
        <w:rPr>
          <w:rFonts w:ascii="Arial" w:hAnsi="Arial" w:cs="Arial"/>
          <w:sz w:val="22"/>
          <w:szCs w:val="22"/>
        </w:rPr>
        <w:t xml:space="preserve">l Gobierno municipal elabore y apruebe </w:t>
      </w:r>
      <w:r>
        <w:rPr>
          <w:rFonts w:ascii="Arial" w:hAnsi="Arial" w:cs="Arial"/>
          <w:sz w:val="22"/>
          <w:szCs w:val="22"/>
        </w:rPr>
        <w:t xml:space="preserve">determinados </w:t>
      </w:r>
      <w:r w:rsidRPr="00A95F1D">
        <w:rPr>
          <w:rFonts w:ascii="Arial" w:hAnsi="Arial" w:cs="Arial"/>
          <w:sz w:val="22"/>
          <w:szCs w:val="22"/>
        </w:rPr>
        <w:t>planes en materia de igualdad y contra la violencia de género</w:t>
      </w:r>
      <w:r>
        <w:rPr>
          <w:rFonts w:ascii="Arial" w:hAnsi="Arial" w:cs="Arial"/>
          <w:sz w:val="22"/>
          <w:szCs w:val="22"/>
        </w:rPr>
        <w:t xml:space="preserve">. En concreto, los populares pedirán al Ayuntamiento de Valladolid que elabore y apruebe </w:t>
      </w:r>
      <w:r w:rsidRPr="00A95F1D">
        <w:rPr>
          <w:rFonts w:ascii="Arial" w:hAnsi="Arial" w:cs="Arial"/>
          <w:sz w:val="22"/>
          <w:szCs w:val="22"/>
        </w:rPr>
        <w:t>el VI Plan de Igualdad de Oportunidades entre hombres y mujeres,</w:t>
      </w:r>
      <w:r>
        <w:rPr>
          <w:rFonts w:ascii="Arial" w:hAnsi="Arial" w:cs="Arial"/>
          <w:sz w:val="22"/>
          <w:szCs w:val="22"/>
        </w:rPr>
        <w:t xml:space="preserve"> </w:t>
      </w:r>
      <w:r w:rsidRPr="00A95F1D">
        <w:rPr>
          <w:rFonts w:ascii="Arial" w:hAnsi="Arial" w:cs="Arial"/>
          <w:sz w:val="22"/>
          <w:szCs w:val="22"/>
        </w:rPr>
        <w:t>el Plan de Igualdad entre mujeres y hombres en el ámbito de la administración municipal</w:t>
      </w:r>
      <w:r>
        <w:rPr>
          <w:rFonts w:ascii="Arial" w:hAnsi="Arial" w:cs="Arial"/>
          <w:sz w:val="22"/>
          <w:szCs w:val="22"/>
        </w:rPr>
        <w:t xml:space="preserve"> y </w:t>
      </w:r>
      <w:r w:rsidRPr="00A95F1D">
        <w:rPr>
          <w:rFonts w:ascii="Arial" w:hAnsi="Arial" w:cs="Arial"/>
          <w:sz w:val="22"/>
          <w:szCs w:val="22"/>
        </w:rPr>
        <w:t>el III Plan Municipal contra la Violencia de Género,</w:t>
      </w:r>
      <w:r>
        <w:rPr>
          <w:rFonts w:ascii="Arial" w:hAnsi="Arial" w:cs="Arial"/>
          <w:sz w:val="22"/>
          <w:szCs w:val="22"/>
        </w:rPr>
        <w:t xml:space="preserve"> todos ellos</w:t>
      </w:r>
      <w:r w:rsidRPr="00A95F1D">
        <w:rPr>
          <w:rFonts w:ascii="Arial" w:hAnsi="Arial" w:cs="Arial"/>
          <w:sz w:val="22"/>
          <w:szCs w:val="22"/>
        </w:rPr>
        <w:t xml:space="preserve"> antes de verano</w:t>
      </w:r>
      <w:r w:rsidR="00270D95">
        <w:rPr>
          <w:rFonts w:ascii="Arial" w:hAnsi="Arial" w:cs="Arial"/>
          <w:sz w:val="22"/>
          <w:szCs w:val="22"/>
        </w:rPr>
        <w:t>.</w:t>
      </w:r>
    </w:p>
    <w:p w:rsidR="002B7596" w:rsidRPr="002B7596" w:rsidRDefault="00A95F1D" w:rsidP="00A95F1D">
      <w:pPr>
        <w:snapToGrid w:val="0"/>
        <w:spacing w:after="120"/>
        <w:jc w:val="both"/>
        <w:rPr>
          <w:rFonts w:ascii="Arial" w:hAnsi="Arial" w:cs="Arial"/>
          <w:sz w:val="22"/>
          <w:szCs w:val="22"/>
        </w:rPr>
      </w:pPr>
      <w:r>
        <w:rPr>
          <w:rFonts w:ascii="Arial" w:hAnsi="Arial" w:cs="Arial"/>
          <w:sz w:val="22"/>
          <w:szCs w:val="22"/>
        </w:rPr>
        <w:t xml:space="preserve">Los populares argumentan que, </w:t>
      </w:r>
      <w:r w:rsidR="002B7596" w:rsidRPr="002B7596">
        <w:rPr>
          <w:rFonts w:ascii="Arial" w:hAnsi="Arial" w:cs="Arial"/>
          <w:sz w:val="22"/>
          <w:szCs w:val="22"/>
        </w:rPr>
        <w:t>en el ámbito internacional</w:t>
      </w:r>
      <w:r>
        <w:rPr>
          <w:rFonts w:ascii="Arial" w:hAnsi="Arial" w:cs="Arial"/>
          <w:sz w:val="22"/>
          <w:szCs w:val="22"/>
        </w:rPr>
        <w:t>,</w:t>
      </w:r>
      <w:r w:rsidR="002B7596" w:rsidRPr="002B7596">
        <w:rPr>
          <w:rFonts w:ascii="Arial" w:hAnsi="Arial" w:cs="Arial"/>
          <w:sz w:val="22"/>
          <w:szCs w:val="22"/>
        </w:rPr>
        <w:t xml:space="preserve"> </w:t>
      </w:r>
      <w:r w:rsidR="00102F77">
        <w:rPr>
          <w:rFonts w:ascii="Arial" w:hAnsi="Arial" w:cs="Arial"/>
          <w:sz w:val="22"/>
          <w:szCs w:val="22"/>
        </w:rPr>
        <w:t>fue</w:t>
      </w:r>
      <w:r w:rsidR="002B7596" w:rsidRPr="002B7596">
        <w:rPr>
          <w:rFonts w:ascii="Arial" w:hAnsi="Arial" w:cs="Arial"/>
          <w:sz w:val="22"/>
          <w:szCs w:val="22"/>
        </w:rPr>
        <w:t xml:space="preserve"> en la Cuarta Conferencia Mundial sobre la Mujer, Beijing 1995, de la Organización de Naciones Unidas, donde se </w:t>
      </w:r>
      <w:r w:rsidR="00102F77">
        <w:rPr>
          <w:rFonts w:ascii="Arial" w:hAnsi="Arial" w:cs="Arial"/>
          <w:sz w:val="22"/>
          <w:szCs w:val="22"/>
        </w:rPr>
        <w:t>renovó</w:t>
      </w:r>
      <w:r w:rsidR="002B7596" w:rsidRPr="002B7596">
        <w:rPr>
          <w:rFonts w:ascii="Arial" w:hAnsi="Arial" w:cs="Arial"/>
          <w:sz w:val="22"/>
          <w:szCs w:val="22"/>
        </w:rPr>
        <w:t xml:space="preserve"> el compromiso de la comunidad internacional para lograr la igualdad de sexos, así como el desarrollo y la paz para todas las mujeres.</w:t>
      </w:r>
    </w:p>
    <w:p w:rsidR="002B7596" w:rsidRPr="002B7596" w:rsidRDefault="002B7596" w:rsidP="002B7596">
      <w:pPr>
        <w:snapToGrid w:val="0"/>
        <w:spacing w:after="120"/>
        <w:jc w:val="both"/>
        <w:rPr>
          <w:rFonts w:ascii="Arial" w:hAnsi="Arial" w:cs="Arial"/>
          <w:sz w:val="22"/>
          <w:szCs w:val="22"/>
        </w:rPr>
      </w:pPr>
      <w:r w:rsidRPr="002B7596">
        <w:rPr>
          <w:rFonts w:ascii="Arial" w:hAnsi="Arial" w:cs="Arial"/>
          <w:sz w:val="22"/>
          <w:szCs w:val="22"/>
        </w:rPr>
        <w:t xml:space="preserve">La igualdad es, asimismo, un principio fundamental en </w:t>
      </w:r>
      <w:r w:rsidR="00270D95">
        <w:rPr>
          <w:rFonts w:ascii="Arial" w:hAnsi="Arial" w:cs="Arial"/>
          <w:sz w:val="22"/>
          <w:szCs w:val="22"/>
        </w:rPr>
        <w:t>la Unión Europea: d</w:t>
      </w:r>
      <w:r w:rsidRPr="002B7596">
        <w:rPr>
          <w:rFonts w:ascii="Arial" w:hAnsi="Arial" w:cs="Arial"/>
          <w:sz w:val="22"/>
          <w:szCs w:val="22"/>
        </w:rPr>
        <w:t>esde la entrada en vigor del Tratado de Ámsterdam, el 1 de mayo de 1999, la igualdad entre mujeres y hombres y la eliminación de las desigualdades entre unas y otros son un objetivo que debe integrarse en todas las políticas y acciones de la Unión y de sus miembros.</w:t>
      </w:r>
    </w:p>
    <w:p w:rsidR="002B7596" w:rsidRPr="002B7596" w:rsidRDefault="00A95F1D" w:rsidP="002B7596">
      <w:pPr>
        <w:snapToGrid w:val="0"/>
        <w:spacing w:after="120"/>
        <w:jc w:val="both"/>
        <w:rPr>
          <w:rFonts w:ascii="Arial" w:hAnsi="Arial" w:cs="Arial"/>
          <w:sz w:val="22"/>
          <w:szCs w:val="22"/>
        </w:rPr>
      </w:pPr>
      <w:r>
        <w:rPr>
          <w:rFonts w:ascii="Arial" w:hAnsi="Arial" w:cs="Arial"/>
          <w:sz w:val="22"/>
          <w:szCs w:val="22"/>
        </w:rPr>
        <w:t>E</w:t>
      </w:r>
      <w:r w:rsidR="002B7596" w:rsidRPr="002B7596">
        <w:rPr>
          <w:rFonts w:ascii="Arial" w:hAnsi="Arial" w:cs="Arial"/>
          <w:sz w:val="22"/>
          <w:szCs w:val="22"/>
        </w:rPr>
        <w:t>n el plano nacional, la igualdad por razón de sexo o igualdad de género encuentra su base y fundamento jurídico en la Constitución E</w:t>
      </w:r>
      <w:r w:rsidR="00102F77">
        <w:rPr>
          <w:rFonts w:ascii="Arial" w:hAnsi="Arial" w:cs="Arial"/>
          <w:sz w:val="22"/>
          <w:szCs w:val="22"/>
        </w:rPr>
        <w:t xml:space="preserve">spañola de 1978, siendo </w:t>
      </w:r>
      <w:r w:rsidR="002B7596" w:rsidRPr="002B7596">
        <w:rPr>
          <w:rFonts w:ascii="Arial" w:hAnsi="Arial" w:cs="Arial"/>
          <w:sz w:val="22"/>
          <w:szCs w:val="22"/>
        </w:rPr>
        <w:t>varios los artículos de nuestra Norma Fundamental los que instituyen el principio de</w:t>
      </w:r>
      <w:r w:rsidR="00102F77">
        <w:rPr>
          <w:rFonts w:ascii="Arial" w:hAnsi="Arial" w:cs="Arial"/>
          <w:sz w:val="22"/>
          <w:szCs w:val="22"/>
        </w:rPr>
        <w:t xml:space="preserve"> igualdad entre hombre y mujer.</w:t>
      </w:r>
    </w:p>
    <w:p w:rsidR="00A95F1D" w:rsidRDefault="00A95F1D" w:rsidP="002B7596">
      <w:pPr>
        <w:snapToGrid w:val="0"/>
        <w:spacing w:after="120"/>
        <w:jc w:val="both"/>
        <w:rPr>
          <w:rFonts w:ascii="Arial" w:hAnsi="Arial" w:cs="Arial"/>
          <w:sz w:val="22"/>
          <w:szCs w:val="22"/>
        </w:rPr>
      </w:pPr>
      <w:r>
        <w:rPr>
          <w:rFonts w:ascii="Arial" w:hAnsi="Arial" w:cs="Arial"/>
          <w:sz w:val="22"/>
          <w:szCs w:val="22"/>
        </w:rPr>
        <w:t>Por otra parte, e</w:t>
      </w:r>
      <w:r w:rsidR="002B7596" w:rsidRPr="002B7596">
        <w:rPr>
          <w:rFonts w:ascii="Arial" w:hAnsi="Arial" w:cs="Arial"/>
          <w:sz w:val="22"/>
          <w:szCs w:val="22"/>
        </w:rPr>
        <w:t xml:space="preserve">l Estatuto de Autonomía de Castilla y </w:t>
      </w:r>
      <w:r>
        <w:rPr>
          <w:rFonts w:ascii="Arial" w:hAnsi="Arial" w:cs="Arial"/>
          <w:sz w:val="22"/>
          <w:szCs w:val="22"/>
        </w:rPr>
        <w:t xml:space="preserve">León </w:t>
      </w:r>
      <w:r w:rsidR="002B7596" w:rsidRPr="002B7596">
        <w:rPr>
          <w:rFonts w:ascii="Arial" w:hAnsi="Arial" w:cs="Arial"/>
          <w:sz w:val="22"/>
          <w:szCs w:val="22"/>
        </w:rPr>
        <w:t xml:space="preserve">también contempla entre sus principios rectores y los derechos de los castellanos y leoneses la promoción de la igualdad efectiva entre hombres y mujeres y el derecho a la no discriminación por razón de género. </w:t>
      </w:r>
    </w:p>
    <w:p w:rsidR="00102F77" w:rsidRPr="00102F77" w:rsidRDefault="00A95F1D" w:rsidP="00102F77">
      <w:pPr>
        <w:snapToGrid w:val="0"/>
        <w:spacing w:after="120"/>
        <w:jc w:val="both"/>
        <w:rPr>
          <w:rFonts w:ascii="Arial" w:hAnsi="Arial" w:cs="Arial"/>
          <w:sz w:val="22"/>
          <w:szCs w:val="22"/>
        </w:rPr>
      </w:pPr>
      <w:r>
        <w:rPr>
          <w:rFonts w:ascii="Arial" w:hAnsi="Arial" w:cs="Arial"/>
          <w:sz w:val="22"/>
          <w:szCs w:val="22"/>
        </w:rPr>
        <w:t>En cuanto al ámbito local, “el Ayuntamiento de Valladolid</w:t>
      </w:r>
      <w:r w:rsidR="002B7596" w:rsidRPr="002B7596">
        <w:rPr>
          <w:rFonts w:ascii="Arial" w:hAnsi="Arial" w:cs="Arial"/>
          <w:sz w:val="22"/>
          <w:szCs w:val="22"/>
        </w:rPr>
        <w:t>, como en tantas otras áreas, ha venido siendo pionero en la implantación de determinadas políticas y estrategias que redundan en el beneficio de nuestros vecinos y vecinas. Claros ejemplos de estas actuaciones precursoras han sido los sucesivos planes municipales de Igualdad de Oportunidades entre hombres y mujeres o los planes municipales contra la Violencia de Género, cuyo último horizonte temporal se aprobó para los a</w:t>
      </w:r>
      <w:r>
        <w:rPr>
          <w:rFonts w:ascii="Arial" w:hAnsi="Arial" w:cs="Arial"/>
          <w:sz w:val="22"/>
          <w:szCs w:val="22"/>
        </w:rPr>
        <w:t>ños 2014-2018</w:t>
      </w:r>
      <w:r w:rsidR="00102F77">
        <w:rPr>
          <w:rFonts w:ascii="Arial" w:hAnsi="Arial" w:cs="Arial"/>
          <w:sz w:val="22"/>
          <w:szCs w:val="22"/>
        </w:rPr>
        <w:t>.</w:t>
      </w:r>
      <w:r w:rsidR="00102F77" w:rsidRPr="00102F77">
        <w:rPr>
          <w:rFonts w:ascii="Arial" w:hAnsi="Arial" w:cs="Arial"/>
          <w:sz w:val="22"/>
          <w:szCs w:val="22"/>
          <w:lang w:val="es-ES"/>
        </w:rPr>
        <w:t xml:space="preserve"> Pero, lamentablemente, el compromiso del equipo de gobierno en el Ayuntamiento no parece que se p</w:t>
      </w:r>
      <w:r w:rsidR="00102F77">
        <w:rPr>
          <w:rFonts w:ascii="Arial" w:hAnsi="Arial" w:cs="Arial"/>
          <w:sz w:val="22"/>
          <w:szCs w:val="22"/>
          <w:lang w:val="es-ES"/>
        </w:rPr>
        <w:t>rolongue mucho más en el tiempo”, ha afirmado Del Olmo. “</w:t>
      </w:r>
      <w:r w:rsidR="00102F77" w:rsidRPr="00102F77">
        <w:rPr>
          <w:rFonts w:ascii="Arial" w:hAnsi="Arial" w:cs="Arial"/>
          <w:sz w:val="22"/>
          <w:szCs w:val="22"/>
          <w:lang w:val="es-ES"/>
        </w:rPr>
        <w:t xml:space="preserve">Ambos planes fueron aprobados por el anterior equipo de </w:t>
      </w:r>
      <w:r w:rsidR="00102F77">
        <w:rPr>
          <w:rFonts w:ascii="Arial" w:hAnsi="Arial" w:cs="Arial"/>
          <w:sz w:val="22"/>
          <w:szCs w:val="22"/>
          <w:lang w:val="es-ES"/>
        </w:rPr>
        <w:t>G</w:t>
      </w:r>
      <w:r w:rsidR="00102F77" w:rsidRPr="00102F77">
        <w:rPr>
          <w:rFonts w:ascii="Arial" w:hAnsi="Arial" w:cs="Arial"/>
          <w:sz w:val="22"/>
          <w:szCs w:val="22"/>
          <w:lang w:val="es-ES"/>
        </w:rPr>
        <w:t xml:space="preserve">obierno, </w:t>
      </w:r>
      <w:r w:rsidR="00102F77">
        <w:rPr>
          <w:rFonts w:ascii="Arial" w:hAnsi="Arial" w:cs="Arial"/>
          <w:sz w:val="22"/>
          <w:szCs w:val="22"/>
          <w:lang w:val="es-ES"/>
        </w:rPr>
        <w:t>del Partido Popular</w:t>
      </w:r>
      <w:r w:rsidR="00270D95">
        <w:rPr>
          <w:rFonts w:ascii="Arial" w:hAnsi="Arial" w:cs="Arial"/>
          <w:sz w:val="22"/>
          <w:szCs w:val="22"/>
          <w:lang w:val="es-ES"/>
        </w:rPr>
        <w:t>,</w:t>
      </w:r>
      <w:r w:rsidR="00102F77">
        <w:rPr>
          <w:rFonts w:ascii="Arial" w:hAnsi="Arial" w:cs="Arial"/>
          <w:sz w:val="22"/>
          <w:szCs w:val="22"/>
          <w:lang w:val="es-ES"/>
        </w:rPr>
        <w:t xml:space="preserve"> y e</w:t>
      </w:r>
      <w:r w:rsidR="00102F77" w:rsidRPr="00102F77">
        <w:rPr>
          <w:rFonts w:ascii="Arial" w:hAnsi="Arial" w:cs="Arial"/>
          <w:sz w:val="22"/>
          <w:szCs w:val="22"/>
          <w:lang w:val="es-ES"/>
        </w:rPr>
        <w:t xml:space="preserve">l </w:t>
      </w:r>
      <w:r w:rsidR="00102F77">
        <w:rPr>
          <w:rFonts w:ascii="Arial" w:hAnsi="Arial" w:cs="Arial"/>
          <w:sz w:val="22"/>
          <w:szCs w:val="22"/>
          <w:lang w:val="es-ES"/>
        </w:rPr>
        <w:t>equipo del señor</w:t>
      </w:r>
      <w:r w:rsidR="00102F77" w:rsidRPr="00102F77">
        <w:rPr>
          <w:rFonts w:ascii="Arial" w:hAnsi="Arial" w:cs="Arial"/>
          <w:sz w:val="22"/>
          <w:szCs w:val="22"/>
          <w:lang w:val="es-ES"/>
        </w:rPr>
        <w:t xml:space="preserve"> Puente se ha dedicado a ejecutarlo, con mayor o menor acierto</w:t>
      </w:r>
      <w:r w:rsidR="00102F77">
        <w:rPr>
          <w:rFonts w:ascii="Arial" w:hAnsi="Arial" w:cs="Arial"/>
          <w:sz w:val="22"/>
          <w:szCs w:val="22"/>
          <w:lang w:val="es-ES"/>
        </w:rPr>
        <w:t>. L</w:t>
      </w:r>
      <w:r w:rsidR="00102F77" w:rsidRPr="00102F77">
        <w:rPr>
          <w:rFonts w:ascii="Arial" w:hAnsi="Arial" w:cs="Arial"/>
          <w:sz w:val="22"/>
          <w:szCs w:val="22"/>
          <w:lang w:val="es-ES"/>
        </w:rPr>
        <w:t xml:space="preserve">o que está claro es que a la hora de ponerse a redactar </w:t>
      </w:r>
      <w:proofErr w:type="spellStart"/>
      <w:r w:rsidR="00102F77" w:rsidRPr="00102F77">
        <w:rPr>
          <w:rFonts w:ascii="Arial" w:hAnsi="Arial" w:cs="Arial"/>
          <w:sz w:val="22"/>
          <w:szCs w:val="22"/>
          <w:lang w:val="es-ES"/>
        </w:rPr>
        <w:t>uno</w:t>
      </w:r>
      <w:proofErr w:type="spellEnd"/>
      <w:r w:rsidR="00102F77" w:rsidRPr="00102F77">
        <w:rPr>
          <w:rFonts w:ascii="Arial" w:hAnsi="Arial" w:cs="Arial"/>
          <w:sz w:val="22"/>
          <w:szCs w:val="22"/>
          <w:lang w:val="es-ES"/>
        </w:rPr>
        <w:t xml:space="preserve"> nuevo encuentran especiales dificultades, </w:t>
      </w:r>
      <w:r w:rsidR="00102F77">
        <w:rPr>
          <w:rFonts w:ascii="Arial" w:hAnsi="Arial" w:cs="Arial"/>
          <w:sz w:val="22"/>
          <w:szCs w:val="22"/>
          <w:lang w:val="es-ES"/>
        </w:rPr>
        <w:t xml:space="preserve">ya que </w:t>
      </w:r>
      <w:r w:rsidR="00102F77" w:rsidRPr="00102F77">
        <w:rPr>
          <w:rFonts w:ascii="Arial" w:hAnsi="Arial" w:cs="Arial"/>
          <w:sz w:val="22"/>
          <w:szCs w:val="22"/>
          <w:lang w:val="es-ES"/>
        </w:rPr>
        <w:t>lle</w:t>
      </w:r>
      <w:r w:rsidR="00102F77">
        <w:rPr>
          <w:rFonts w:ascii="Arial" w:hAnsi="Arial" w:cs="Arial"/>
          <w:sz w:val="22"/>
          <w:szCs w:val="22"/>
          <w:lang w:val="es-ES"/>
        </w:rPr>
        <w:t>vamos dos años con los planes vencidos”, ha apuntado.</w:t>
      </w:r>
    </w:p>
    <w:p w:rsidR="00102F77" w:rsidRPr="00102F77" w:rsidRDefault="00102F77" w:rsidP="00102F77">
      <w:pPr>
        <w:snapToGrid w:val="0"/>
        <w:spacing w:after="120"/>
        <w:jc w:val="both"/>
        <w:rPr>
          <w:rFonts w:ascii="Arial" w:hAnsi="Arial" w:cs="Arial"/>
          <w:sz w:val="22"/>
          <w:szCs w:val="22"/>
          <w:lang w:val="es-ES"/>
        </w:rPr>
      </w:pPr>
      <w:r w:rsidRPr="00102F77">
        <w:rPr>
          <w:rFonts w:ascii="Arial" w:hAnsi="Arial" w:cs="Arial"/>
          <w:sz w:val="22"/>
          <w:szCs w:val="22"/>
          <w:lang w:val="es-ES"/>
        </w:rPr>
        <w:t>Por es</w:t>
      </w:r>
      <w:r>
        <w:rPr>
          <w:rFonts w:ascii="Arial" w:hAnsi="Arial" w:cs="Arial"/>
          <w:sz w:val="22"/>
          <w:szCs w:val="22"/>
          <w:lang w:val="es-ES"/>
        </w:rPr>
        <w:t>te motivo, “</w:t>
      </w:r>
      <w:r w:rsidRPr="00102F77">
        <w:rPr>
          <w:rFonts w:ascii="Arial" w:hAnsi="Arial" w:cs="Arial"/>
          <w:sz w:val="22"/>
          <w:szCs w:val="22"/>
          <w:lang w:val="es-ES"/>
        </w:rPr>
        <w:t>en el próximo pleno queremos recab</w:t>
      </w:r>
      <w:r>
        <w:rPr>
          <w:rFonts w:ascii="Arial" w:hAnsi="Arial" w:cs="Arial"/>
          <w:sz w:val="22"/>
          <w:szCs w:val="22"/>
          <w:lang w:val="es-ES"/>
        </w:rPr>
        <w:t xml:space="preserve">ar el compromiso del equipo de Gobierno </w:t>
      </w:r>
      <w:r w:rsidRPr="00102F77">
        <w:rPr>
          <w:rFonts w:ascii="Arial" w:hAnsi="Arial" w:cs="Arial"/>
          <w:sz w:val="22"/>
          <w:szCs w:val="22"/>
          <w:lang w:val="es-ES"/>
        </w:rPr>
        <w:t>y del resto de grupo</w:t>
      </w:r>
      <w:r>
        <w:rPr>
          <w:rFonts w:ascii="Arial" w:hAnsi="Arial" w:cs="Arial"/>
          <w:sz w:val="22"/>
          <w:szCs w:val="22"/>
          <w:lang w:val="es-ES"/>
        </w:rPr>
        <w:t xml:space="preserve">s de este Ayuntamiento </w:t>
      </w:r>
      <w:r w:rsidRPr="00102F77">
        <w:rPr>
          <w:rFonts w:ascii="Arial" w:hAnsi="Arial" w:cs="Arial"/>
          <w:sz w:val="22"/>
          <w:szCs w:val="22"/>
          <w:lang w:val="es-ES"/>
        </w:rPr>
        <w:t>para que en un plazo que entendemos más que razonable (los pedimos para antes de verano), d</w:t>
      </w:r>
      <w:r>
        <w:rPr>
          <w:rFonts w:ascii="Arial" w:hAnsi="Arial" w:cs="Arial"/>
          <w:sz w:val="22"/>
          <w:szCs w:val="22"/>
          <w:lang w:val="es-ES"/>
        </w:rPr>
        <w:t>espués de dos años de retraso,</w:t>
      </w:r>
      <w:r w:rsidRPr="00102F77">
        <w:rPr>
          <w:rFonts w:ascii="Arial" w:hAnsi="Arial" w:cs="Arial"/>
          <w:sz w:val="22"/>
          <w:szCs w:val="22"/>
          <w:lang w:val="es-ES"/>
        </w:rPr>
        <w:t xml:space="preserve"> el Ayuntamiento de Valladolid elabore y apruebe dichos planes</w:t>
      </w:r>
      <w:r>
        <w:rPr>
          <w:rFonts w:ascii="Arial" w:hAnsi="Arial" w:cs="Arial"/>
          <w:sz w:val="22"/>
          <w:szCs w:val="22"/>
          <w:lang w:val="es-ES"/>
        </w:rPr>
        <w:t>”, ha anunciado la presidenta de los populares</w:t>
      </w:r>
      <w:r w:rsidRPr="00102F77">
        <w:rPr>
          <w:rFonts w:ascii="Arial" w:hAnsi="Arial" w:cs="Arial"/>
          <w:sz w:val="22"/>
          <w:szCs w:val="22"/>
          <w:lang w:val="es-ES"/>
        </w:rPr>
        <w:t xml:space="preserve">. </w:t>
      </w:r>
    </w:p>
    <w:p w:rsidR="00102F77" w:rsidRPr="00732B0C" w:rsidRDefault="00102F77" w:rsidP="00A95F1D">
      <w:pPr>
        <w:snapToGrid w:val="0"/>
        <w:spacing w:after="120"/>
        <w:jc w:val="both"/>
        <w:rPr>
          <w:rFonts w:ascii="Arial" w:hAnsi="Arial" w:cs="Arial"/>
          <w:sz w:val="22"/>
          <w:szCs w:val="22"/>
          <w:lang w:val="es-ES"/>
        </w:rPr>
      </w:pPr>
      <w:r>
        <w:rPr>
          <w:rFonts w:ascii="Arial" w:hAnsi="Arial" w:cs="Arial"/>
          <w:sz w:val="22"/>
          <w:szCs w:val="22"/>
          <w:lang w:val="es-ES"/>
        </w:rPr>
        <w:t xml:space="preserve">El Grupo Municipal Popular también buscará arrancar el </w:t>
      </w:r>
      <w:r w:rsidRPr="00102F77">
        <w:rPr>
          <w:rFonts w:ascii="Arial" w:hAnsi="Arial" w:cs="Arial"/>
          <w:sz w:val="22"/>
          <w:szCs w:val="22"/>
          <w:lang w:val="es-ES"/>
        </w:rPr>
        <w:t>compromiso</w:t>
      </w:r>
      <w:r>
        <w:rPr>
          <w:rFonts w:ascii="Arial" w:hAnsi="Arial" w:cs="Arial"/>
          <w:sz w:val="22"/>
          <w:szCs w:val="22"/>
          <w:lang w:val="es-ES"/>
        </w:rPr>
        <w:t xml:space="preserve"> del equipo de Gobierno para elaborar y aprobar</w:t>
      </w:r>
      <w:r w:rsidRPr="00102F77">
        <w:rPr>
          <w:rFonts w:ascii="Arial" w:hAnsi="Arial" w:cs="Arial"/>
          <w:sz w:val="22"/>
          <w:szCs w:val="22"/>
          <w:lang w:val="es-ES"/>
        </w:rPr>
        <w:t xml:space="preserve"> el </w:t>
      </w:r>
      <w:r w:rsidRPr="004D4402">
        <w:rPr>
          <w:rFonts w:ascii="Arial" w:hAnsi="Arial" w:cs="Arial"/>
          <w:sz w:val="22"/>
          <w:szCs w:val="22"/>
          <w:lang w:val="es-ES"/>
        </w:rPr>
        <w:t xml:space="preserve">Plan de Igualdad entre mujeres y hombres en el ámbito de la administración municipal, “un plan que se debe realizar por primera vez y </w:t>
      </w:r>
      <w:r w:rsidRPr="004D4402">
        <w:rPr>
          <w:rFonts w:ascii="Arial" w:hAnsi="Arial" w:cs="Arial"/>
          <w:sz w:val="22"/>
          <w:szCs w:val="22"/>
          <w:lang w:val="es-ES"/>
        </w:rPr>
        <w:lastRenderedPageBreak/>
        <w:t xml:space="preserve">que </w:t>
      </w:r>
      <w:r w:rsidRPr="00102F77">
        <w:rPr>
          <w:rFonts w:ascii="Arial" w:hAnsi="Arial" w:cs="Arial"/>
          <w:sz w:val="22"/>
          <w:szCs w:val="22"/>
          <w:lang w:val="es-ES"/>
        </w:rPr>
        <w:t>viene obligado por la Ley Orgánica 3/2007,</w:t>
      </w:r>
      <w:r w:rsidR="00270D95">
        <w:rPr>
          <w:rFonts w:ascii="Arial" w:hAnsi="Arial" w:cs="Arial"/>
          <w:sz w:val="22"/>
          <w:szCs w:val="22"/>
          <w:lang w:val="es-ES"/>
        </w:rPr>
        <w:t xml:space="preserve"> </w:t>
      </w:r>
      <w:r w:rsidRPr="00102F77">
        <w:rPr>
          <w:rFonts w:ascii="Arial" w:hAnsi="Arial" w:cs="Arial"/>
          <w:sz w:val="22"/>
          <w:szCs w:val="22"/>
          <w:lang w:val="es-ES"/>
        </w:rPr>
        <w:t>de 22 de marzo, para la igualdad efectiva de mujeres y hombres, por ser el consistorio un centro de trabajo que cuenta con más de 50 emplea</w:t>
      </w:r>
      <w:r>
        <w:rPr>
          <w:rFonts w:ascii="Arial" w:hAnsi="Arial" w:cs="Arial"/>
          <w:sz w:val="22"/>
          <w:szCs w:val="22"/>
          <w:lang w:val="es-ES"/>
        </w:rPr>
        <w:t xml:space="preserve">dos y </w:t>
      </w:r>
      <w:r w:rsidR="00732B0C">
        <w:rPr>
          <w:rFonts w:ascii="Arial" w:hAnsi="Arial" w:cs="Arial"/>
          <w:sz w:val="22"/>
          <w:szCs w:val="22"/>
          <w:lang w:val="es-ES"/>
        </w:rPr>
        <w:t xml:space="preserve">con el </w:t>
      </w:r>
      <w:r>
        <w:rPr>
          <w:rFonts w:ascii="Arial" w:hAnsi="Arial" w:cs="Arial"/>
          <w:sz w:val="22"/>
          <w:szCs w:val="22"/>
          <w:lang w:val="es-ES"/>
        </w:rPr>
        <w:t>que</w:t>
      </w:r>
      <w:r w:rsidR="00270D95">
        <w:rPr>
          <w:rFonts w:ascii="Arial" w:hAnsi="Arial" w:cs="Arial"/>
          <w:sz w:val="22"/>
          <w:szCs w:val="22"/>
          <w:lang w:val="es-ES"/>
        </w:rPr>
        <w:t xml:space="preserve"> </w:t>
      </w:r>
      <w:r>
        <w:rPr>
          <w:rFonts w:ascii="Arial" w:hAnsi="Arial" w:cs="Arial"/>
          <w:sz w:val="22"/>
          <w:szCs w:val="22"/>
          <w:lang w:val="es-ES"/>
        </w:rPr>
        <w:t xml:space="preserve">no </w:t>
      </w:r>
      <w:r w:rsidR="00732B0C">
        <w:rPr>
          <w:rFonts w:ascii="Arial" w:hAnsi="Arial" w:cs="Arial"/>
          <w:sz w:val="22"/>
          <w:szCs w:val="22"/>
          <w:lang w:val="es-ES"/>
        </w:rPr>
        <w:t>cuenta actualmente”, ha manifestado Pilar del Olmo</w:t>
      </w:r>
      <w:r>
        <w:rPr>
          <w:rFonts w:ascii="Arial" w:hAnsi="Arial" w:cs="Arial"/>
          <w:sz w:val="22"/>
          <w:szCs w:val="22"/>
          <w:lang w:val="es-ES"/>
        </w:rPr>
        <w:t>.</w:t>
      </w:r>
    </w:p>
    <w:p w:rsidR="00A95F1D" w:rsidRPr="004D4402" w:rsidRDefault="00A95F1D" w:rsidP="00A95F1D">
      <w:pPr>
        <w:snapToGrid w:val="0"/>
        <w:spacing w:after="120"/>
        <w:jc w:val="both"/>
        <w:rPr>
          <w:rFonts w:ascii="Arial" w:hAnsi="Arial" w:cs="Arial"/>
          <w:b/>
          <w:sz w:val="22"/>
          <w:szCs w:val="22"/>
        </w:rPr>
      </w:pPr>
      <w:r w:rsidRPr="004D4402">
        <w:rPr>
          <w:rFonts w:ascii="Arial" w:hAnsi="Arial" w:cs="Arial"/>
          <w:b/>
          <w:sz w:val="22"/>
          <w:szCs w:val="22"/>
        </w:rPr>
        <w:t>Asuntos de actualidad</w:t>
      </w:r>
    </w:p>
    <w:p w:rsidR="00965FF6" w:rsidRPr="00965FF6" w:rsidRDefault="00102F77" w:rsidP="00965FF6">
      <w:pPr>
        <w:snapToGrid w:val="0"/>
        <w:spacing w:after="120"/>
        <w:jc w:val="both"/>
        <w:rPr>
          <w:rFonts w:ascii="Arial" w:hAnsi="Arial" w:cs="Arial"/>
          <w:sz w:val="22"/>
          <w:szCs w:val="22"/>
        </w:rPr>
      </w:pPr>
      <w:r>
        <w:rPr>
          <w:rFonts w:ascii="Arial" w:hAnsi="Arial" w:cs="Arial"/>
          <w:sz w:val="22"/>
          <w:szCs w:val="22"/>
        </w:rPr>
        <w:t xml:space="preserve">La presidenta de los populares en el Ayuntamiento vallisoletano, en su comparecencia, también ha abordado distintos temas de actualidad, como </w:t>
      </w:r>
      <w:r w:rsidR="00225FD6">
        <w:rPr>
          <w:rFonts w:ascii="Arial" w:hAnsi="Arial" w:cs="Arial"/>
          <w:sz w:val="22"/>
          <w:szCs w:val="22"/>
        </w:rPr>
        <w:t>el de la financiación de los se</w:t>
      </w:r>
      <w:r w:rsidR="00270D95">
        <w:rPr>
          <w:rFonts w:ascii="Arial" w:hAnsi="Arial" w:cs="Arial"/>
          <w:sz w:val="22"/>
          <w:szCs w:val="22"/>
        </w:rPr>
        <w:t>rvicios sociales que presta el C</w:t>
      </w:r>
      <w:r w:rsidR="00225FD6">
        <w:rPr>
          <w:rFonts w:ascii="Arial" w:hAnsi="Arial" w:cs="Arial"/>
          <w:sz w:val="22"/>
          <w:szCs w:val="22"/>
        </w:rPr>
        <w:t xml:space="preserve">onsistorio. Del Olmo ha explicado que, ante la pregunta de los concejales del Grupo Popular en la Comisión de Servicios Sociales sobre si se ha presentado el recurso anunciado por el alcalde ante la Junta de Castilla y León </w:t>
      </w:r>
      <w:r w:rsidR="00225FD6" w:rsidRPr="00225FD6">
        <w:rPr>
          <w:rFonts w:ascii="Arial" w:hAnsi="Arial" w:cs="Arial"/>
          <w:sz w:val="22"/>
          <w:szCs w:val="22"/>
          <w:lang w:val="es-ES"/>
        </w:rPr>
        <w:t>por incumplir la ap</w:t>
      </w:r>
      <w:r w:rsidR="00225FD6">
        <w:rPr>
          <w:rFonts w:ascii="Arial" w:hAnsi="Arial" w:cs="Arial"/>
          <w:sz w:val="22"/>
          <w:szCs w:val="22"/>
          <w:lang w:val="es-ES"/>
        </w:rPr>
        <w:t xml:space="preserve">ortación para servicios sociales, </w:t>
      </w:r>
      <w:proofErr w:type="gramStart"/>
      <w:r w:rsidR="00225FD6">
        <w:rPr>
          <w:rFonts w:ascii="Arial" w:hAnsi="Arial" w:cs="Arial"/>
          <w:sz w:val="22"/>
          <w:szCs w:val="22"/>
          <w:lang w:val="es-ES"/>
        </w:rPr>
        <w:t>la</w:t>
      </w:r>
      <w:proofErr w:type="gramEnd"/>
      <w:r w:rsidR="00225FD6">
        <w:rPr>
          <w:rFonts w:ascii="Arial" w:hAnsi="Arial" w:cs="Arial"/>
          <w:sz w:val="22"/>
          <w:szCs w:val="22"/>
          <w:lang w:val="es-ES"/>
        </w:rPr>
        <w:t xml:space="preserve"> concejal del ramo respondió que se está estudiando. “</w:t>
      </w:r>
      <w:r w:rsidR="00965FF6">
        <w:rPr>
          <w:rFonts w:ascii="Arial" w:hAnsi="Arial" w:cs="Arial"/>
          <w:sz w:val="22"/>
          <w:szCs w:val="22"/>
          <w:lang w:val="es-ES"/>
        </w:rPr>
        <w:t>Quizás el motivo sea que e</w:t>
      </w:r>
      <w:r w:rsidR="00965FF6" w:rsidRPr="00965FF6">
        <w:rPr>
          <w:rFonts w:ascii="Arial" w:hAnsi="Arial" w:cs="Arial"/>
          <w:sz w:val="22"/>
          <w:szCs w:val="22"/>
        </w:rPr>
        <w:t>l equipo de Gobierno del Ayuntamiento de Valladolid ha dejado sin ejecutar el 12 % del presupuesto aprobado para servicios sociales, un total de 3,5 millones de euros</w:t>
      </w:r>
      <w:r w:rsidR="00270D95">
        <w:rPr>
          <w:rFonts w:ascii="Arial" w:hAnsi="Arial" w:cs="Arial"/>
          <w:sz w:val="22"/>
          <w:szCs w:val="22"/>
        </w:rPr>
        <w:t xml:space="preserve"> que, estando </w:t>
      </w:r>
      <w:r w:rsidR="00965FF6" w:rsidRPr="00965FF6">
        <w:rPr>
          <w:rFonts w:ascii="Arial" w:hAnsi="Arial" w:cs="Arial"/>
          <w:sz w:val="22"/>
          <w:szCs w:val="22"/>
        </w:rPr>
        <w:t>previstos para servicios sociales, no han sabido o querido gastar</w:t>
      </w:r>
      <w:r w:rsidR="00965FF6">
        <w:rPr>
          <w:rFonts w:ascii="Arial" w:hAnsi="Arial" w:cs="Arial"/>
          <w:sz w:val="22"/>
          <w:szCs w:val="22"/>
        </w:rPr>
        <w:t>”, ha afirmado</w:t>
      </w:r>
      <w:r w:rsidR="00965FF6" w:rsidRPr="00965FF6">
        <w:rPr>
          <w:rFonts w:ascii="Arial" w:hAnsi="Arial" w:cs="Arial"/>
          <w:sz w:val="22"/>
          <w:szCs w:val="22"/>
        </w:rPr>
        <w:t>.</w:t>
      </w:r>
    </w:p>
    <w:p w:rsidR="001C56EA" w:rsidRPr="00270D95" w:rsidRDefault="00965FF6" w:rsidP="002B7596">
      <w:pPr>
        <w:snapToGrid w:val="0"/>
        <w:spacing w:after="120"/>
        <w:jc w:val="both"/>
        <w:rPr>
          <w:rFonts w:ascii="Arial" w:hAnsi="Arial" w:cs="Arial"/>
          <w:b/>
          <w:bCs/>
          <w:sz w:val="22"/>
          <w:szCs w:val="22"/>
          <w:u w:val="single"/>
        </w:rPr>
      </w:pPr>
      <w:r w:rsidRPr="00965FF6">
        <w:rPr>
          <w:rFonts w:ascii="Arial" w:hAnsi="Arial" w:cs="Arial"/>
          <w:sz w:val="22"/>
          <w:szCs w:val="22"/>
        </w:rPr>
        <w:t>Para esta materia, el Ayuntamiento tenía presupuestados 28,8 millones de euros</w:t>
      </w:r>
      <w:r>
        <w:rPr>
          <w:rFonts w:ascii="Arial" w:hAnsi="Arial" w:cs="Arial"/>
          <w:sz w:val="22"/>
          <w:szCs w:val="22"/>
        </w:rPr>
        <w:t>, “de los que s</w:t>
      </w:r>
      <w:r w:rsidRPr="00965FF6">
        <w:rPr>
          <w:rFonts w:ascii="Arial" w:hAnsi="Arial" w:cs="Arial"/>
          <w:sz w:val="22"/>
          <w:szCs w:val="22"/>
        </w:rPr>
        <w:t>olo se ha gastado 25,3 millones.</w:t>
      </w:r>
      <w:r>
        <w:rPr>
          <w:rFonts w:ascii="Arial" w:hAnsi="Arial" w:cs="Arial"/>
          <w:sz w:val="22"/>
          <w:szCs w:val="22"/>
        </w:rPr>
        <w:t xml:space="preserve"> De este importe</w:t>
      </w:r>
      <w:r w:rsidRPr="00965FF6">
        <w:rPr>
          <w:rFonts w:ascii="Arial" w:hAnsi="Arial" w:cs="Arial"/>
          <w:sz w:val="22"/>
          <w:szCs w:val="22"/>
        </w:rPr>
        <w:t>, la Junta de Castilla y León ha puesto 12,9 millones de euros, el 51 %</w:t>
      </w:r>
      <w:r>
        <w:rPr>
          <w:rFonts w:ascii="Arial" w:hAnsi="Arial" w:cs="Arial"/>
          <w:sz w:val="22"/>
          <w:szCs w:val="22"/>
        </w:rPr>
        <w:t>,</w:t>
      </w:r>
      <w:r w:rsidRPr="00965FF6">
        <w:rPr>
          <w:rFonts w:ascii="Arial" w:hAnsi="Arial" w:cs="Arial"/>
          <w:sz w:val="22"/>
          <w:szCs w:val="22"/>
        </w:rPr>
        <w:t xml:space="preserve"> y los usuarios que pagan precios públicos por los servicios sociales han pagado un total de 2,3 millones de euros, el 9 %</w:t>
      </w:r>
      <w:r w:rsidRPr="00965FF6">
        <w:rPr>
          <w:rFonts w:ascii="Arial" w:hAnsi="Arial" w:cs="Arial"/>
          <w:bCs/>
          <w:sz w:val="22"/>
          <w:szCs w:val="22"/>
        </w:rPr>
        <w:t xml:space="preserve">. </w:t>
      </w:r>
      <w:r w:rsidRPr="00965FF6">
        <w:rPr>
          <w:rFonts w:ascii="Arial" w:hAnsi="Arial" w:cs="Arial"/>
          <w:sz w:val="22"/>
          <w:szCs w:val="22"/>
        </w:rPr>
        <w:t>Entre ambos se financia el 60 % de los servicios sociales y el Ayuntamiento pone 10,1 millones de euros, lo que supone un 40 % del total</w:t>
      </w:r>
      <w:r>
        <w:rPr>
          <w:rFonts w:ascii="Arial" w:hAnsi="Arial" w:cs="Arial"/>
          <w:sz w:val="22"/>
          <w:szCs w:val="22"/>
        </w:rPr>
        <w:t>”, ha explicado Pilar del Olmo</w:t>
      </w:r>
      <w:r w:rsidR="00270D95">
        <w:rPr>
          <w:rFonts w:ascii="Arial" w:hAnsi="Arial" w:cs="Arial"/>
          <w:sz w:val="22"/>
          <w:szCs w:val="22"/>
        </w:rPr>
        <w:t>,</w:t>
      </w:r>
      <w:r>
        <w:rPr>
          <w:rFonts w:ascii="Arial" w:hAnsi="Arial" w:cs="Arial"/>
          <w:sz w:val="22"/>
          <w:szCs w:val="22"/>
        </w:rPr>
        <w:t xml:space="preserve"> que también ha comentado que</w:t>
      </w:r>
      <w:r w:rsidR="00270D95">
        <w:rPr>
          <w:rFonts w:ascii="Arial" w:hAnsi="Arial" w:cs="Arial"/>
          <w:sz w:val="22"/>
          <w:szCs w:val="22"/>
        </w:rPr>
        <w:t>,</w:t>
      </w:r>
      <w:r>
        <w:rPr>
          <w:rFonts w:ascii="Arial" w:hAnsi="Arial" w:cs="Arial"/>
          <w:sz w:val="22"/>
          <w:szCs w:val="22"/>
        </w:rPr>
        <w:t xml:space="preserve"> s</w:t>
      </w:r>
      <w:r w:rsidRPr="00965FF6">
        <w:rPr>
          <w:rFonts w:ascii="Arial" w:hAnsi="Arial" w:cs="Arial"/>
          <w:sz w:val="22"/>
          <w:szCs w:val="22"/>
        </w:rPr>
        <w:t xml:space="preserve">egún el Informe de Directores y gerentes de servicios sociales, </w:t>
      </w:r>
      <w:r>
        <w:rPr>
          <w:rFonts w:ascii="Arial" w:hAnsi="Arial" w:cs="Arial"/>
          <w:sz w:val="22"/>
          <w:szCs w:val="22"/>
        </w:rPr>
        <w:t>“</w:t>
      </w:r>
      <w:r w:rsidRPr="00965FF6">
        <w:rPr>
          <w:rFonts w:ascii="Arial" w:hAnsi="Arial" w:cs="Arial"/>
          <w:sz w:val="22"/>
          <w:szCs w:val="22"/>
        </w:rPr>
        <w:t>en la lista de los 28 ayuntamientos que alcanzan la excelencia en inversión social en el año 2019, el Ayuntamiento de Valladolid</w:t>
      </w:r>
      <w:r>
        <w:rPr>
          <w:rFonts w:ascii="Arial" w:hAnsi="Arial" w:cs="Arial"/>
          <w:sz w:val="22"/>
          <w:szCs w:val="22"/>
        </w:rPr>
        <w:t xml:space="preserve"> ni</w:t>
      </w:r>
      <w:r w:rsidRPr="00965FF6">
        <w:rPr>
          <w:rFonts w:ascii="Arial" w:hAnsi="Arial" w:cs="Arial"/>
          <w:sz w:val="22"/>
          <w:szCs w:val="22"/>
        </w:rPr>
        <w:t xml:space="preserve"> está</w:t>
      </w:r>
      <w:r>
        <w:rPr>
          <w:rFonts w:ascii="Arial" w:hAnsi="Arial" w:cs="Arial"/>
          <w:sz w:val="22"/>
          <w:szCs w:val="22"/>
        </w:rPr>
        <w:t>, ni se le espera</w:t>
      </w:r>
      <w:r w:rsidRPr="00965FF6">
        <w:rPr>
          <w:rFonts w:ascii="Arial" w:hAnsi="Arial" w:cs="Arial"/>
          <w:sz w:val="22"/>
          <w:szCs w:val="22"/>
        </w:rPr>
        <w:t>. Sin embargo, esta misma entidad califica a la Junta de Castilla y León con sobresaliente en materia de servicios sociales</w:t>
      </w:r>
      <w:r>
        <w:rPr>
          <w:rFonts w:ascii="Arial" w:hAnsi="Arial" w:cs="Arial"/>
          <w:sz w:val="22"/>
          <w:szCs w:val="22"/>
        </w:rPr>
        <w:t>. Antes de hacer ciertas declaraciones, el alcalde debería informarse de lo que se cuece en sus dominios”.</w:t>
      </w:r>
    </w:p>
    <w:sectPr w:rsidR="001C56EA" w:rsidRPr="00270D95" w:rsidSect="002B7596">
      <w:headerReference w:type="default" r:id="rId7"/>
      <w:footerReference w:type="default" r:id="rId8"/>
      <w:pgSz w:w="11906" w:h="16838" w:code="9"/>
      <w:pgMar w:top="1418" w:right="1701" w:bottom="1418"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A1" w:rsidRDefault="00765DA1">
      <w:r>
        <w:separator/>
      </w:r>
    </w:p>
  </w:endnote>
  <w:endnote w:type="continuationSeparator" w:id="0">
    <w:p w:rsidR="00765DA1" w:rsidRDefault="00765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06" w:rsidRPr="007448E6" w:rsidRDefault="00656B06" w:rsidP="00280CB9">
    <w:pPr>
      <w:jc w:val="center"/>
      <w:rPr>
        <w:rFonts w:asciiTheme="minorHAnsi" w:hAnsiTheme="minorHAnsi"/>
        <w:b/>
        <w:color w:val="17589D"/>
        <w:sz w:val="18"/>
        <w:szCs w:val="18"/>
      </w:rPr>
    </w:pPr>
    <w:r w:rsidRPr="007448E6">
      <w:rPr>
        <w:rFonts w:asciiTheme="minorHAnsi" w:hAnsiTheme="minorHAnsi"/>
        <w:b/>
        <w:color w:val="17589D"/>
        <w:sz w:val="18"/>
        <w:szCs w:val="18"/>
      </w:rPr>
      <w:fldChar w:fldCharType="begin"/>
    </w:r>
    <w:r w:rsidR="00EA3306" w:rsidRPr="007448E6">
      <w:rPr>
        <w:rFonts w:asciiTheme="minorHAnsi" w:hAnsiTheme="minorHAnsi"/>
        <w:b/>
        <w:color w:val="17589D"/>
        <w:sz w:val="18"/>
        <w:szCs w:val="18"/>
      </w:rPr>
      <w:instrText>PAGE   \* MERGEFORMAT</w:instrText>
    </w:r>
    <w:r w:rsidRPr="007448E6">
      <w:rPr>
        <w:rFonts w:asciiTheme="minorHAnsi" w:hAnsiTheme="minorHAnsi"/>
        <w:b/>
        <w:color w:val="17589D"/>
        <w:sz w:val="18"/>
        <w:szCs w:val="18"/>
      </w:rPr>
      <w:fldChar w:fldCharType="separate"/>
    </w:r>
    <w:r w:rsidR="00D30AA4" w:rsidRPr="00D30AA4">
      <w:rPr>
        <w:rFonts w:asciiTheme="minorHAnsi" w:hAnsiTheme="minorHAnsi"/>
        <w:b/>
        <w:noProof/>
        <w:color w:val="17589D"/>
        <w:sz w:val="18"/>
        <w:szCs w:val="18"/>
        <w:lang w:val="es-ES"/>
      </w:rPr>
      <w:t>1</w:t>
    </w:r>
    <w:r w:rsidRPr="007448E6">
      <w:rPr>
        <w:rFonts w:asciiTheme="minorHAnsi" w:hAnsiTheme="minorHAnsi"/>
        <w:b/>
        <w:color w:val="17589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A1" w:rsidRDefault="00765DA1">
      <w:r>
        <w:separator/>
      </w:r>
    </w:p>
  </w:footnote>
  <w:footnote w:type="continuationSeparator" w:id="0">
    <w:p w:rsidR="00765DA1" w:rsidRDefault="00765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2" w:type="pct"/>
      <w:jc w:val="center"/>
      <w:tblLayout w:type="fixed"/>
      <w:tblCellMar>
        <w:left w:w="0" w:type="dxa"/>
        <w:right w:w="0" w:type="dxa"/>
      </w:tblCellMar>
      <w:tblLook w:val="01E0"/>
    </w:tblPr>
    <w:tblGrid>
      <w:gridCol w:w="2186"/>
      <w:gridCol w:w="6304"/>
    </w:tblGrid>
    <w:tr w:rsidR="00EA3306" w:rsidTr="00566F6D">
      <w:trPr>
        <w:trHeight w:val="496"/>
        <w:jc w:val="center"/>
      </w:trPr>
      <w:tc>
        <w:tcPr>
          <w:tcW w:w="2186" w:type="dxa"/>
          <w:tcMar>
            <w:left w:w="0" w:type="dxa"/>
            <w:right w:w="0" w:type="dxa"/>
          </w:tcMar>
          <w:vAlign w:val="center"/>
        </w:tcPr>
        <w:p w:rsidR="00EA3306" w:rsidRPr="00ED3A7D" w:rsidRDefault="00EA3306" w:rsidP="007448E6">
          <w:pPr>
            <w:pStyle w:val="Encabezado"/>
            <w:tabs>
              <w:tab w:val="clear" w:pos="4252"/>
              <w:tab w:val="clear" w:pos="8504"/>
            </w:tabs>
            <w:rPr>
              <w:sz w:val="24"/>
              <w:szCs w:val="24"/>
              <w:lang w:val="es-ES"/>
            </w:rPr>
          </w:pPr>
          <w:r>
            <w:rPr>
              <w:noProof/>
              <w:sz w:val="24"/>
              <w:szCs w:val="24"/>
              <w:lang w:val="es-ES"/>
            </w:rPr>
            <w:drawing>
              <wp:anchor distT="0" distB="0" distL="114300" distR="114300" simplePos="0" relativeHeight="251659264" behindDoc="0" locked="0" layoutInCell="1" allowOverlap="1">
                <wp:simplePos x="723900" y="371475"/>
                <wp:positionH relativeFrom="margin">
                  <wp:align>left</wp:align>
                </wp:positionH>
                <wp:positionV relativeFrom="margin">
                  <wp:align>top</wp:align>
                </wp:positionV>
                <wp:extent cx="779145" cy="781050"/>
                <wp:effectExtent l="19050" t="0" r="190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va.pn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31" t="3263" r="4175" b="18855"/>
                        <a:stretch/>
                      </pic:blipFill>
                      <pic:spPr bwMode="auto">
                        <a:xfrm>
                          <a:off x="0" y="0"/>
                          <a:ext cx="779145" cy="781050"/>
                        </a:xfrm>
                        <a:prstGeom prst="rect">
                          <a:avLst/>
                        </a:prstGeom>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6304" w:type="dxa"/>
          <w:tcMar>
            <w:left w:w="0" w:type="dxa"/>
            <w:right w:w="0" w:type="dxa"/>
          </w:tcMar>
          <w:vAlign w:val="center"/>
        </w:tcPr>
        <w:p w:rsidR="00EA3306" w:rsidRPr="007448E6" w:rsidRDefault="00EA3306" w:rsidP="002D3971">
          <w:pPr>
            <w:pStyle w:val="Encabezado"/>
            <w:tabs>
              <w:tab w:val="clear" w:pos="4252"/>
              <w:tab w:val="clear" w:pos="8504"/>
            </w:tabs>
            <w:jc w:val="center"/>
            <w:rPr>
              <w:rFonts w:ascii="Arial" w:hAnsi="Arial" w:cs="Arial"/>
              <w:color w:val="17589D"/>
              <w:sz w:val="36"/>
              <w:szCs w:val="24"/>
              <w:lang w:val="es-ES"/>
            </w:rPr>
          </w:pPr>
          <w:r>
            <w:rPr>
              <w:rFonts w:ascii="Arial" w:hAnsi="Arial" w:cs="Arial"/>
              <w:color w:val="17589D"/>
              <w:sz w:val="36"/>
              <w:szCs w:val="24"/>
              <w:lang w:val="es-ES"/>
            </w:rPr>
            <w:t xml:space="preserve">              </w:t>
          </w:r>
          <w:r w:rsidRPr="007448E6">
            <w:rPr>
              <w:rFonts w:ascii="Arial" w:hAnsi="Arial" w:cs="Arial"/>
              <w:color w:val="17589D"/>
              <w:sz w:val="36"/>
              <w:szCs w:val="24"/>
              <w:lang w:val="es-ES"/>
            </w:rPr>
            <w:t xml:space="preserve">Ayuntamiento de </w:t>
          </w:r>
          <w:r w:rsidRPr="007448E6">
            <w:rPr>
              <w:rFonts w:ascii="Arial" w:hAnsi="Arial" w:cs="Arial"/>
              <w:b/>
              <w:color w:val="17589D"/>
              <w:sz w:val="36"/>
              <w:szCs w:val="24"/>
              <w:lang w:val="es-ES"/>
            </w:rPr>
            <w:t>Valladolid</w:t>
          </w:r>
        </w:p>
        <w:tbl>
          <w:tblPr>
            <w:tblW w:w="7150" w:type="dxa"/>
            <w:tblInd w:w="1" w:type="dxa"/>
            <w:tblLayout w:type="fixed"/>
            <w:tblLook w:val="01E0"/>
          </w:tblPr>
          <w:tblGrid>
            <w:gridCol w:w="4830"/>
            <w:gridCol w:w="2320"/>
          </w:tblGrid>
          <w:tr w:rsidR="00EA3306" w:rsidRPr="007448E6" w:rsidTr="00566F6D">
            <w:trPr>
              <w:trHeight w:val="324"/>
            </w:trPr>
            <w:tc>
              <w:tcPr>
                <w:tcW w:w="4830" w:type="dxa"/>
                <w:tcMar>
                  <w:left w:w="0" w:type="dxa"/>
                  <w:right w:w="0" w:type="dxa"/>
                </w:tcMar>
              </w:tcPr>
              <w:p w:rsidR="00EA3306" w:rsidRPr="007448E6" w:rsidRDefault="00EA3306" w:rsidP="002D3971">
                <w:pPr>
                  <w:pStyle w:val="Encabezado"/>
                  <w:tabs>
                    <w:tab w:val="clear" w:pos="4252"/>
                    <w:tab w:val="clear" w:pos="8504"/>
                  </w:tabs>
                  <w:jc w:val="center"/>
                  <w:rPr>
                    <w:rFonts w:ascii="Arial" w:hAnsi="Arial" w:cs="Arial"/>
                    <w:color w:val="17589D"/>
                    <w:sz w:val="20"/>
                    <w:lang w:val="es-ES"/>
                  </w:rPr>
                </w:pPr>
                <w:r>
                  <w:rPr>
                    <w:rFonts w:ascii="Arial" w:hAnsi="Arial" w:cs="Arial"/>
                    <w:color w:val="17589D"/>
                    <w:sz w:val="20"/>
                    <w:lang w:val="es-ES"/>
                  </w:rPr>
                  <w:t xml:space="preserve">           </w:t>
                </w:r>
                <w:r w:rsidRPr="007448E6">
                  <w:rPr>
                    <w:rFonts w:ascii="Arial" w:hAnsi="Arial" w:cs="Arial"/>
                    <w:color w:val="17589D"/>
                    <w:sz w:val="20"/>
                    <w:lang w:val="es-ES"/>
                  </w:rPr>
                  <w:t>Grupo Municipal Popular</w:t>
                </w:r>
              </w:p>
            </w:tc>
            <w:tc>
              <w:tcPr>
                <w:tcW w:w="2320" w:type="dxa"/>
                <w:tcMar>
                  <w:left w:w="0" w:type="dxa"/>
                  <w:right w:w="0" w:type="dxa"/>
                </w:tcMar>
              </w:tcPr>
              <w:p w:rsidR="00EA3306" w:rsidRPr="007448E6" w:rsidRDefault="00EA3306" w:rsidP="007448E6">
                <w:pPr>
                  <w:pStyle w:val="Encabezado"/>
                  <w:tabs>
                    <w:tab w:val="clear" w:pos="4252"/>
                    <w:tab w:val="clear" w:pos="8504"/>
                  </w:tabs>
                  <w:jc w:val="right"/>
                  <w:rPr>
                    <w:rFonts w:ascii="Arial" w:hAnsi="Arial" w:cs="Arial"/>
                    <w:b/>
                    <w:i/>
                    <w:color w:val="17589D"/>
                    <w:sz w:val="20"/>
                    <w:lang w:val="es-ES"/>
                  </w:rPr>
                </w:pPr>
                <w:r>
                  <w:rPr>
                    <w:rFonts w:ascii="Arial" w:hAnsi="Arial" w:cs="Arial"/>
                    <w:b/>
                    <w:i/>
                    <w:noProof/>
                    <w:color w:val="17589D"/>
                    <w:sz w:val="20"/>
                    <w:lang w:val="es-ES"/>
                  </w:rPr>
                  <w:drawing>
                    <wp:anchor distT="0" distB="0" distL="114300" distR="114300" simplePos="0" relativeHeight="251658240" behindDoc="0" locked="0" layoutInCell="1" allowOverlap="1">
                      <wp:simplePos x="0" y="0"/>
                      <wp:positionH relativeFrom="margin">
                        <wp:posOffset>327025</wp:posOffset>
                      </wp:positionH>
                      <wp:positionV relativeFrom="margin">
                        <wp:posOffset>62865</wp:posOffset>
                      </wp:positionV>
                      <wp:extent cx="533400" cy="523875"/>
                      <wp:effectExtent l="19050" t="0" r="0" b="0"/>
                      <wp:wrapSquare wrapText="bothSides"/>
                      <wp:docPr id="35" name="Imagen 35" descr="Logo Ayunta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yuntamiento "/>
                              <pic:cNvPicPr>
                                <a:picLocks noChangeAspect="1" noChangeArrowheads="1"/>
                              </pic:cNvPicPr>
                            </pic:nvPicPr>
                            <pic:blipFill>
                              <a:blip r:embed="rId2">
                                <a:clrChange>
                                  <a:clrFrom>
                                    <a:srgbClr val="FFFFFF"/>
                                  </a:clrFrom>
                                  <a:clrTo>
                                    <a:srgbClr val="FFFFFF">
                                      <a:alpha val="0"/>
                                    </a:srgbClr>
                                  </a:clrTo>
                                </a:clrChange>
                                <a:lum bright="-6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anchor>
                  </w:drawing>
                </w:r>
              </w:p>
            </w:tc>
          </w:tr>
        </w:tbl>
        <w:p w:rsidR="00EA3306" w:rsidRPr="00ED3A7D" w:rsidRDefault="00EA3306" w:rsidP="007448E6">
          <w:pPr>
            <w:pStyle w:val="Encabezado"/>
            <w:tabs>
              <w:tab w:val="clear" w:pos="4252"/>
              <w:tab w:val="clear" w:pos="8504"/>
            </w:tabs>
            <w:rPr>
              <w:rFonts w:ascii="Arial" w:hAnsi="Arial" w:cs="Arial"/>
              <w:b/>
              <w:i/>
              <w:color w:val="3333CC"/>
              <w:sz w:val="24"/>
              <w:szCs w:val="24"/>
              <w:lang w:val="es-ES"/>
            </w:rPr>
          </w:pPr>
        </w:p>
      </w:tc>
    </w:tr>
    <w:tr w:rsidR="00EA3306" w:rsidTr="00566F6D">
      <w:trPr>
        <w:trHeight w:val="496"/>
        <w:jc w:val="center"/>
      </w:trPr>
      <w:tc>
        <w:tcPr>
          <w:tcW w:w="2186" w:type="dxa"/>
          <w:tcMar>
            <w:left w:w="0" w:type="dxa"/>
            <w:right w:w="0" w:type="dxa"/>
          </w:tcMar>
          <w:vAlign w:val="center"/>
        </w:tcPr>
        <w:p w:rsidR="00EA3306" w:rsidRDefault="00EA3306" w:rsidP="007448E6">
          <w:pPr>
            <w:pStyle w:val="Encabezado"/>
            <w:tabs>
              <w:tab w:val="clear" w:pos="4252"/>
              <w:tab w:val="clear" w:pos="8504"/>
            </w:tabs>
            <w:rPr>
              <w:noProof/>
              <w:sz w:val="24"/>
              <w:szCs w:val="24"/>
              <w:lang w:val="es-ES"/>
            </w:rPr>
          </w:pPr>
        </w:p>
      </w:tc>
      <w:tc>
        <w:tcPr>
          <w:tcW w:w="6304" w:type="dxa"/>
          <w:tcMar>
            <w:left w:w="0" w:type="dxa"/>
            <w:right w:w="0" w:type="dxa"/>
          </w:tcMar>
          <w:vAlign w:val="center"/>
        </w:tcPr>
        <w:p w:rsidR="00EA3306" w:rsidRPr="007448E6" w:rsidRDefault="00EA3306" w:rsidP="002D3971">
          <w:pPr>
            <w:pStyle w:val="Encabezado"/>
            <w:tabs>
              <w:tab w:val="clear" w:pos="4252"/>
              <w:tab w:val="clear" w:pos="8504"/>
            </w:tabs>
            <w:rPr>
              <w:rFonts w:ascii="Arial" w:hAnsi="Arial" w:cs="Arial"/>
              <w:color w:val="17589D"/>
              <w:sz w:val="36"/>
              <w:szCs w:val="24"/>
              <w:lang w:val="es-ES"/>
            </w:rPr>
          </w:pPr>
        </w:p>
      </w:tc>
    </w:tr>
  </w:tbl>
  <w:p w:rsidR="00EA3306" w:rsidRPr="00CF6EB9" w:rsidRDefault="00EA3306">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219"/>
    <w:multiLevelType w:val="hybridMultilevel"/>
    <w:tmpl w:val="2E06F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A14773"/>
    <w:multiLevelType w:val="hybridMultilevel"/>
    <w:tmpl w:val="172AF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A7155"/>
    <w:multiLevelType w:val="hybridMultilevel"/>
    <w:tmpl w:val="42DA2AF0"/>
    <w:numStyleLink w:val="Guion"/>
  </w:abstractNum>
  <w:abstractNum w:abstractNumId="3">
    <w:nsid w:val="0F490663"/>
    <w:multiLevelType w:val="hybridMultilevel"/>
    <w:tmpl w:val="8AD0C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CF6DBB"/>
    <w:multiLevelType w:val="hybridMultilevel"/>
    <w:tmpl w:val="7896927A"/>
    <w:numStyleLink w:val="Vieta"/>
  </w:abstractNum>
  <w:abstractNum w:abstractNumId="5">
    <w:nsid w:val="1E9D24BD"/>
    <w:multiLevelType w:val="multilevel"/>
    <w:tmpl w:val="9FEEDC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b/>
        <w:color w:val="2E74B5" w:themeColor="accent1" w:themeShade="BF"/>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CA4C5B"/>
    <w:multiLevelType w:val="multilevel"/>
    <w:tmpl w:val="FE4E8622"/>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FE837A7"/>
    <w:multiLevelType w:val="hybridMultilevel"/>
    <w:tmpl w:val="0CB031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DB0BEA"/>
    <w:multiLevelType w:val="hybridMultilevel"/>
    <w:tmpl w:val="8348D32A"/>
    <w:lvl w:ilvl="0" w:tplc="F000DFC8">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rPr>
    </w:lvl>
    <w:lvl w:ilvl="1" w:tplc="9FC00C78">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rPr>
    </w:lvl>
    <w:lvl w:ilvl="2" w:tplc="A6EEA410">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rPr>
    </w:lvl>
    <w:lvl w:ilvl="3" w:tplc="0C0A000B">
      <w:start w:val="1"/>
      <w:numFmt w:val="bullet"/>
      <w:lvlText w:val=""/>
      <w:lvlJc w:val="left"/>
      <w:pPr>
        <w:ind w:left="960" w:hanging="240"/>
      </w:pPr>
      <w:rPr>
        <w:rFonts w:ascii="Wingdings" w:hAnsi="Wingdings" w:hint="default"/>
        <w:caps w:val="0"/>
        <w:smallCaps w:val="0"/>
        <w:strike w:val="0"/>
        <w:dstrike w:val="0"/>
        <w:spacing w:val="0"/>
        <w:w w:val="100"/>
        <w:kern w:val="0"/>
        <w:position w:val="0"/>
        <w:sz w:val="26"/>
        <w:szCs w:val="26"/>
        <w:highlight w:val="none"/>
        <w:vertAlign w:val="baseline"/>
      </w:rPr>
    </w:lvl>
    <w:lvl w:ilvl="4" w:tplc="35D0CF7C">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rPr>
    </w:lvl>
    <w:lvl w:ilvl="5" w:tplc="6F9045CC">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rPr>
    </w:lvl>
    <w:lvl w:ilvl="6" w:tplc="03D2D760">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rPr>
    </w:lvl>
    <w:lvl w:ilvl="7" w:tplc="276A7F0C">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rPr>
    </w:lvl>
    <w:lvl w:ilvl="8" w:tplc="59F0E6C6">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rPr>
    </w:lvl>
  </w:abstractNum>
  <w:abstractNum w:abstractNumId="9">
    <w:nsid w:val="21F14CA6"/>
    <w:multiLevelType w:val="multilevel"/>
    <w:tmpl w:val="A7C4A8C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0A0F0C"/>
    <w:multiLevelType w:val="multilevel"/>
    <w:tmpl w:val="A7C4A8C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8F4715"/>
    <w:multiLevelType w:val="hybridMultilevel"/>
    <w:tmpl w:val="54861B7A"/>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2">
    <w:nsid w:val="314A3084"/>
    <w:multiLevelType w:val="multilevel"/>
    <w:tmpl w:val="A7C4A8C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355A3B"/>
    <w:multiLevelType w:val="hybridMultilevel"/>
    <w:tmpl w:val="DBF4BE6A"/>
    <w:lvl w:ilvl="0" w:tplc="A768D7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7EE58A8"/>
    <w:multiLevelType w:val="hybridMultilevel"/>
    <w:tmpl w:val="01A09C74"/>
    <w:lvl w:ilvl="0" w:tplc="EA6CD5D4">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rPr>
    </w:lvl>
    <w:lvl w:ilvl="1" w:tplc="9CA03ECC">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rPr>
    </w:lvl>
    <w:lvl w:ilvl="2" w:tplc="8F9A774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rPr>
    </w:lvl>
    <w:lvl w:ilvl="3" w:tplc="F000DFC8">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rPr>
    </w:lvl>
    <w:lvl w:ilvl="4" w:tplc="783E7358">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rPr>
    </w:lvl>
    <w:lvl w:ilvl="5" w:tplc="5B621656">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rPr>
    </w:lvl>
    <w:lvl w:ilvl="6" w:tplc="367ED2D0">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rPr>
    </w:lvl>
    <w:lvl w:ilvl="7" w:tplc="187CB918">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rPr>
    </w:lvl>
    <w:lvl w:ilvl="8" w:tplc="3E2A3B58">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rPr>
    </w:lvl>
  </w:abstractNum>
  <w:abstractNum w:abstractNumId="15">
    <w:nsid w:val="42797003"/>
    <w:multiLevelType w:val="hybridMultilevel"/>
    <w:tmpl w:val="6F520A5C"/>
    <w:lvl w:ilvl="0" w:tplc="823A6FAA">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0419DB"/>
    <w:multiLevelType w:val="hybridMultilevel"/>
    <w:tmpl w:val="C220F5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0A5BD8"/>
    <w:multiLevelType w:val="hybridMultilevel"/>
    <w:tmpl w:val="92681B6A"/>
    <w:lvl w:ilvl="0" w:tplc="0C0A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220D2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960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1264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AA503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174BB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BC63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74998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A36EF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5797FC0"/>
    <w:multiLevelType w:val="hybridMultilevel"/>
    <w:tmpl w:val="EB1077A6"/>
    <w:numStyleLink w:val="Vietagrande"/>
  </w:abstractNum>
  <w:abstractNum w:abstractNumId="19">
    <w:nsid w:val="466D0B03"/>
    <w:multiLevelType w:val="hybridMultilevel"/>
    <w:tmpl w:val="96407C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6E4C4B"/>
    <w:multiLevelType w:val="hybridMultilevel"/>
    <w:tmpl w:val="2278D0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3260AA"/>
    <w:multiLevelType w:val="hybridMultilevel"/>
    <w:tmpl w:val="71E03DBA"/>
    <w:lvl w:ilvl="0" w:tplc="733C26BE">
      <w:start w:val="1"/>
      <w:numFmt w:val="decimal"/>
      <w:lvlText w:val="%1."/>
      <w:lvlJc w:val="left"/>
      <w:pPr>
        <w:ind w:left="720" w:hanging="360"/>
      </w:pPr>
      <w:rPr>
        <w:rFonts w:asciiTheme="minorHAnsi" w:eastAsia="Times New Roman" w:hAnsiTheme="min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B31D33"/>
    <w:multiLevelType w:val="hybridMultilevel"/>
    <w:tmpl w:val="D6CC0FA6"/>
    <w:styleLink w:val="Estiloimportado3"/>
    <w:lvl w:ilvl="0" w:tplc="A6160A4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2FA69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3C4D0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AE4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F85C0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006C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C461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E4010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8744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89D3C4E"/>
    <w:multiLevelType w:val="hybridMultilevel"/>
    <w:tmpl w:val="D6CC0FA6"/>
    <w:numStyleLink w:val="Estiloimportado3"/>
  </w:abstractNum>
  <w:abstractNum w:abstractNumId="24">
    <w:nsid w:val="5ABC1B95"/>
    <w:multiLevelType w:val="hybridMultilevel"/>
    <w:tmpl w:val="C9682E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43201B"/>
    <w:multiLevelType w:val="hybridMultilevel"/>
    <w:tmpl w:val="BF5802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A0778F"/>
    <w:multiLevelType w:val="multilevel"/>
    <w:tmpl w:val="A7C4A8CA"/>
    <w:lvl w:ilvl="0">
      <w:start w:val="2"/>
      <w:numFmt w:val="decimal"/>
      <w:lvlText w:val="%1."/>
      <w:lvlJc w:val="left"/>
      <w:pPr>
        <w:ind w:left="495" w:hanging="495"/>
      </w:pPr>
      <w:rPr>
        <w:rFonts w:hint="default"/>
        <w:b w:val="0"/>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30454C1"/>
    <w:multiLevelType w:val="hybridMultilevel"/>
    <w:tmpl w:val="88B86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AD6244"/>
    <w:multiLevelType w:val="multilevel"/>
    <w:tmpl w:val="41ACC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CB6B5B"/>
    <w:multiLevelType w:val="hybridMultilevel"/>
    <w:tmpl w:val="BDB67A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5D565E5"/>
    <w:multiLevelType w:val="hybridMultilevel"/>
    <w:tmpl w:val="8972703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66510B5"/>
    <w:multiLevelType w:val="hybridMultilevel"/>
    <w:tmpl w:val="4762D0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2865E8"/>
    <w:multiLevelType w:val="hybridMultilevel"/>
    <w:tmpl w:val="94E454B8"/>
    <w:lvl w:ilvl="0" w:tplc="9402889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C665A9B"/>
    <w:multiLevelType w:val="hybridMultilevel"/>
    <w:tmpl w:val="BAFA7D7A"/>
    <w:lvl w:ilvl="0" w:tplc="D4E294A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8844D8"/>
    <w:multiLevelType w:val="hybridMultilevel"/>
    <w:tmpl w:val="8E167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F3A4109"/>
    <w:multiLevelType w:val="hybridMultilevel"/>
    <w:tmpl w:val="7896927A"/>
    <w:styleLink w:val="Vieta"/>
    <w:lvl w:ilvl="0" w:tplc="C3F8B694">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rPr>
    </w:lvl>
    <w:lvl w:ilvl="1" w:tplc="F1F0360A">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rPr>
    </w:lvl>
    <w:lvl w:ilvl="2" w:tplc="746E0E9C">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rPr>
    </w:lvl>
    <w:lvl w:ilvl="3" w:tplc="D6FE53B2">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rPr>
    </w:lvl>
    <w:lvl w:ilvl="4" w:tplc="471ED2A2">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rPr>
    </w:lvl>
    <w:lvl w:ilvl="5" w:tplc="3B00E08A">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rPr>
    </w:lvl>
    <w:lvl w:ilvl="6" w:tplc="97F4D9E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rPr>
    </w:lvl>
    <w:lvl w:ilvl="7" w:tplc="22881CA0">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rPr>
    </w:lvl>
    <w:lvl w:ilvl="8" w:tplc="829AF5B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rPr>
    </w:lvl>
  </w:abstractNum>
  <w:abstractNum w:abstractNumId="36">
    <w:nsid w:val="6FCA7436"/>
    <w:multiLevelType w:val="hybridMultilevel"/>
    <w:tmpl w:val="015A42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771403A3"/>
    <w:multiLevelType w:val="hybridMultilevel"/>
    <w:tmpl w:val="42DA2AF0"/>
    <w:styleLink w:val="Guion"/>
    <w:lvl w:ilvl="0" w:tplc="B02C2FC6">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rPr>
    </w:lvl>
    <w:lvl w:ilvl="1" w:tplc="3B2A4E6E">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rPr>
    </w:lvl>
    <w:lvl w:ilvl="2" w:tplc="66EE5982">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rPr>
    </w:lvl>
    <w:lvl w:ilvl="3" w:tplc="6212BE06">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rPr>
    </w:lvl>
    <w:lvl w:ilvl="4" w:tplc="8EC0DF20">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rPr>
    </w:lvl>
    <w:lvl w:ilvl="5" w:tplc="708C404A">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rPr>
    </w:lvl>
    <w:lvl w:ilvl="6" w:tplc="DA4087E4">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rPr>
    </w:lvl>
    <w:lvl w:ilvl="7" w:tplc="97DC3B40">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rPr>
    </w:lvl>
    <w:lvl w:ilvl="8" w:tplc="8618C240">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rPr>
    </w:lvl>
  </w:abstractNum>
  <w:abstractNum w:abstractNumId="38">
    <w:nsid w:val="78A9428C"/>
    <w:multiLevelType w:val="multilevel"/>
    <w:tmpl w:val="A7C4A8CA"/>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DD7727"/>
    <w:multiLevelType w:val="hybridMultilevel"/>
    <w:tmpl w:val="EB1077A6"/>
    <w:styleLink w:val="Vietagrande"/>
    <w:lvl w:ilvl="0" w:tplc="A0EE53A4">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rPr>
    </w:lvl>
    <w:lvl w:ilvl="1" w:tplc="30F0C81A">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rPr>
    </w:lvl>
    <w:lvl w:ilvl="2" w:tplc="1708F64A">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rPr>
    </w:lvl>
    <w:lvl w:ilvl="3" w:tplc="F75E7B5E">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rPr>
    </w:lvl>
    <w:lvl w:ilvl="4" w:tplc="56E87846">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rPr>
    </w:lvl>
    <w:lvl w:ilvl="5" w:tplc="9BF6D4AE">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rPr>
    </w:lvl>
    <w:lvl w:ilvl="6" w:tplc="940645AA">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rPr>
    </w:lvl>
    <w:lvl w:ilvl="7" w:tplc="152230BA">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rPr>
    </w:lvl>
    <w:lvl w:ilvl="8" w:tplc="9F3681AC">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rPr>
    </w:lvl>
  </w:abstractNum>
  <w:abstractNum w:abstractNumId="40">
    <w:nsid w:val="7C0F0C66"/>
    <w:multiLevelType w:val="hybridMultilevel"/>
    <w:tmpl w:val="B428134C"/>
    <w:lvl w:ilvl="0" w:tplc="B2FABF34">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D307E51"/>
    <w:multiLevelType w:val="hybridMultilevel"/>
    <w:tmpl w:val="F73A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5"/>
  </w:num>
  <w:num w:numId="3">
    <w:abstractNumId w:val="36"/>
  </w:num>
  <w:num w:numId="4">
    <w:abstractNumId w:val="2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13"/>
  </w:num>
  <w:num w:numId="9">
    <w:abstractNumId w:val="0"/>
  </w:num>
  <w:num w:numId="10">
    <w:abstractNumId w:val="37"/>
  </w:num>
  <w:num w:numId="11">
    <w:abstractNumId w:val="2"/>
  </w:num>
  <w:num w:numId="12">
    <w:abstractNumId w:val="39"/>
  </w:num>
  <w:num w:numId="13">
    <w:abstractNumId w:val="18"/>
  </w:num>
  <w:num w:numId="14">
    <w:abstractNumId w:val="35"/>
  </w:num>
  <w:num w:numId="15">
    <w:abstractNumId w:val="4"/>
  </w:num>
  <w:num w:numId="16">
    <w:abstractNumId w:val="30"/>
  </w:num>
  <w:num w:numId="17">
    <w:abstractNumId w:val="8"/>
  </w:num>
  <w:num w:numId="18">
    <w:abstractNumId w:val="31"/>
  </w:num>
  <w:num w:numId="19">
    <w:abstractNumId w:val="14"/>
  </w:num>
  <w:num w:numId="20">
    <w:abstractNumId w:val="19"/>
  </w:num>
  <w:num w:numId="21">
    <w:abstractNumId w:val="7"/>
  </w:num>
  <w:num w:numId="22">
    <w:abstractNumId w:val="3"/>
  </w:num>
  <w:num w:numId="23">
    <w:abstractNumId w:val="24"/>
  </w:num>
  <w:num w:numId="24">
    <w:abstractNumId w:val="5"/>
  </w:num>
  <w:num w:numId="25">
    <w:abstractNumId w:val="6"/>
  </w:num>
  <w:num w:numId="26">
    <w:abstractNumId w:val="9"/>
  </w:num>
  <w:num w:numId="27">
    <w:abstractNumId w:val="26"/>
  </w:num>
  <w:num w:numId="28">
    <w:abstractNumId w:val="10"/>
  </w:num>
  <w:num w:numId="29">
    <w:abstractNumId w:val="12"/>
  </w:num>
  <w:num w:numId="30">
    <w:abstractNumId w:val="38"/>
  </w:num>
  <w:num w:numId="31">
    <w:abstractNumId w:val="28"/>
  </w:num>
  <w:num w:numId="32">
    <w:abstractNumId w:val="40"/>
  </w:num>
  <w:num w:numId="33">
    <w:abstractNumId w:val="20"/>
  </w:num>
  <w:num w:numId="34">
    <w:abstractNumId w:val="27"/>
  </w:num>
  <w:num w:numId="35">
    <w:abstractNumId w:val="32"/>
  </w:num>
  <w:num w:numId="36">
    <w:abstractNumId w:val="33"/>
  </w:num>
  <w:num w:numId="37">
    <w:abstractNumId w:val="41"/>
  </w:num>
  <w:num w:numId="38">
    <w:abstractNumId w:val="21"/>
  </w:num>
  <w:num w:numId="39">
    <w:abstractNumId w:val="34"/>
  </w:num>
  <w:num w:numId="40">
    <w:abstractNumId w:val="22"/>
  </w:num>
  <w:num w:numId="41">
    <w:abstractNumId w:val="23"/>
    <w:lvlOverride w:ilvl="0">
      <w:lvl w:ilvl="0" w:tplc="5BBCC4F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6EDF8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BC1C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E45D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549A5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AA283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402DB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200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369B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9"/>
  <w:hyphenationZone w:val="425"/>
  <w:drawingGridHorizontalSpacing w:val="14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D67BF"/>
    <w:rsid w:val="00037031"/>
    <w:rsid w:val="00037B73"/>
    <w:rsid w:val="000540D4"/>
    <w:rsid w:val="000604BD"/>
    <w:rsid w:val="0006226A"/>
    <w:rsid w:val="000900F6"/>
    <w:rsid w:val="00093605"/>
    <w:rsid w:val="000B37FF"/>
    <w:rsid w:val="000B7263"/>
    <w:rsid w:val="000C6211"/>
    <w:rsid w:val="000D3D9C"/>
    <w:rsid w:val="000D62A8"/>
    <w:rsid w:val="000F31D2"/>
    <w:rsid w:val="000F79A5"/>
    <w:rsid w:val="000F7D65"/>
    <w:rsid w:val="00102F77"/>
    <w:rsid w:val="00122C6C"/>
    <w:rsid w:val="00126D41"/>
    <w:rsid w:val="001357DA"/>
    <w:rsid w:val="00136632"/>
    <w:rsid w:val="00144CE9"/>
    <w:rsid w:val="001477C1"/>
    <w:rsid w:val="00151B8D"/>
    <w:rsid w:val="00151D42"/>
    <w:rsid w:val="00152A6F"/>
    <w:rsid w:val="001628E2"/>
    <w:rsid w:val="00164AC9"/>
    <w:rsid w:val="001A30DD"/>
    <w:rsid w:val="001A6E86"/>
    <w:rsid w:val="001C423F"/>
    <w:rsid w:val="001C56EA"/>
    <w:rsid w:val="001D4CAE"/>
    <w:rsid w:val="001E2E5E"/>
    <w:rsid w:val="00201807"/>
    <w:rsid w:val="002038C8"/>
    <w:rsid w:val="00205768"/>
    <w:rsid w:val="00225FD6"/>
    <w:rsid w:val="00242397"/>
    <w:rsid w:val="00270D95"/>
    <w:rsid w:val="00280CB9"/>
    <w:rsid w:val="002A0D57"/>
    <w:rsid w:val="002A2844"/>
    <w:rsid w:val="002A4E46"/>
    <w:rsid w:val="002B67FE"/>
    <w:rsid w:val="002B7596"/>
    <w:rsid w:val="002D00DC"/>
    <w:rsid w:val="002D0A37"/>
    <w:rsid w:val="002D3971"/>
    <w:rsid w:val="002D4649"/>
    <w:rsid w:val="002E0A19"/>
    <w:rsid w:val="00307FEA"/>
    <w:rsid w:val="003209FB"/>
    <w:rsid w:val="0032197D"/>
    <w:rsid w:val="00323593"/>
    <w:rsid w:val="00326C39"/>
    <w:rsid w:val="003420B3"/>
    <w:rsid w:val="00347390"/>
    <w:rsid w:val="0037092B"/>
    <w:rsid w:val="00373C69"/>
    <w:rsid w:val="0038429B"/>
    <w:rsid w:val="003944EB"/>
    <w:rsid w:val="003A0256"/>
    <w:rsid w:val="003A06C8"/>
    <w:rsid w:val="003A37AC"/>
    <w:rsid w:val="003B0852"/>
    <w:rsid w:val="003B44E8"/>
    <w:rsid w:val="003B47D8"/>
    <w:rsid w:val="003D62AB"/>
    <w:rsid w:val="003E4B8D"/>
    <w:rsid w:val="00401706"/>
    <w:rsid w:val="0041394D"/>
    <w:rsid w:val="0041784F"/>
    <w:rsid w:val="00422574"/>
    <w:rsid w:val="004442E7"/>
    <w:rsid w:val="00447E18"/>
    <w:rsid w:val="004623C7"/>
    <w:rsid w:val="0046418D"/>
    <w:rsid w:val="00470A25"/>
    <w:rsid w:val="004822C2"/>
    <w:rsid w:val="00497A62"/>
    <w:rsid w:val="004B5EA8"/>
    <w:rsid w:val="004D4402"/>
    <w:rsid w:val="004E0F5F"/>
    <w:rsid w:val="004E2B06"/>
    <w:rsid w:val="00510601"/>
    <w:rsid w:val="00513D3E"/>
    <w:rsid w:val="00514F00"/>
    <w:rsid w:val="0053390C"/>
    <w:rsid w:val="00540823"/>
    <w:rsid w:val="00541AD6"/>
    <w:rsid w:val="005456A7"/>
    <w:rsid w:val="00566F6D"/>
    <w:rsid w:val="005754EF"/>
    <w:rsid w:val="00593A1D"/>
    <w:rsid w:val="0059726B"/>
    <w:rsid w:val="005973E8"/>
    <w:rsid w:val="005A2487"/>
    <w:rsid w:val="005A7E84"/>
    <w:rsid w:val="005B1BB7"/>
    <w:rsid w:val="005B4129"/>
    <w:rsid w:val="005C389D"/>
    <w:rsid w:val="005C7DD8"/>
    <w:rsid w:val="005F2651"/>
    <w:rsid w:val="005F286C"/>
    <w:rsid w:val="0060785C"/>
    <w:rsid w:val="00630E2F"/>
    <w:rsid w:val="00633C2E"/>
    <w:rsid w:val="00640C9A"/>
    <w:rsid w:val="006454F7"/>
    <w:rsid w:val="00646735"/>
    <w:rsid w:val="00646928"/>
    <w:rsid w:val="006551CD"/>
    <w:rsid w:val="00656B06"/>
    <w:rsid w:val="00657793"/>
    <w:rsid w:val="00664F58"/>
    <w:rsid w:val="00684517"/>
    <w:rsid w:val="00694BC4"/>
    <w:rsid w:val="006A1D16"/>
    <w:rsid w:val="006C07AF"/>
    <w:rsid w:val="006E58C8"/>
    <w:rsid w:val="006F4C1B"/>
    <w:rsid w:val="00732B0C"/>
    <w:rsid w:val="007448E6"/>
    <w:rsid w:val="00744CE7"/>
    <w:rsid w:val="00752234"/>
    <w:rsid w:val="00765DA1"/>
    <w:rsid w:val="00794D58"/>
    <w:rsid w:val="007A1064"/>
    <w:rsid w:val="007A173E"/>
    <w:rsid w:val="007A3D92"/>
    <w:rsid w:val="007A7559"/>
    <w:rsid w:val="007B3062"/>
    <w:rsid w:val="007C68B6"/>
    <w:rsid w:val="007F3337"/>
    <w:rsid w:val="00807AB5"/>
    <w:rsid w:val="00807BDA"/>
    <w:rsid w:val="00816303"/>
    <w:rsid w:val="008305E7"/>
    <w:rsid w:val="00832777"/>
    <w:rsid w:val="00834D76"/>
    <w:rsid w:val="008479AA"/>
    <w:rsid w:val="00854667"/>
    <w:rsid w:val="00863A33"/>
    <w:rsid w:val="008653AD"/>
    <w:rsid w:val="00874799"/>
    <w:rsid w:val="008801CF"/>
    <w:rsid w:val="008816C9"/>
    <w:rsid w:val="00883A16"/>
    <w:rsid w:val="008A33AF"/>
    <w:rsid w:val="008B7DEF"/>
    <w:rsid w:val="008C0682"/>
    <w:rsid w:val="008C57B4"/>
    <w:rsid w:val="008D6519"/>
    <w:rsid w:val="008E4816"/>
    <w:rsid w:val="008E48F1"/>
    <w:rsid w:val="008F79EF"/>
    <w:rsid w:val="00920E73"/>
    <w:rsid w:val="00933EA7"/>
    <w:rsid w:val="00934E36"/>
    <w:rsid w:val="00940683"/>
    <w:rsid w:val="00951CF6"/>
    <w:rsid w:val="00952FD9"/>
    <w:rsid w:val="00954269"/>
    <w:rsid w:val="00965382"/>
    <w:rsid w:val="00965FF6"/>
    <w:rsid w:val="00966614"/>
    <w:rsid w:val="00992C69"/>
    <w:rsid w:val="00997D40"/>
    <w:rsid w:val="009A7710"/>
    <w:rsid w:val="009B0A2E"/>
    <w:rsid w:val="009B4A3D"/>
    <w:rsid w:val="009B517F"/>
    <w:rsid w:val="009C295B"/>
    <w:rsid w:val="009C5535"/>
    <w:rsid w:val="009D03D3"/>
    <w:rsid w:val="009D1889"/>
    <w:rsid w:val="009D67BF"/>
    <w:rsid w:val="009E666C"/>
    <w:rsid w:val="009F78DB"/>
    <w:rsid w:val="00A01660"/>
    <w:rsid w:val="00A033F9"/>
    <w:rsid w:val="00A1166E"/>
    <w:rsid w:val="00A167FD"/>
    <w:rsid w:val="00A20110"/>
    <w:rsid w:val="00A520D0"/>
    <w:rsid w:val="00A5456D"/>
    <w:rsid w:val="00A55915"/>
    <w:rsid w:val="00A55FDB"/>
    <w:rsid w:val="00A57092"/>
    <w:rsid w:val="00A75D16"/>
    <w:rsid w:val="00A84A5D"/>
    <w:rsid w:val="00A95F1D"/>
    <w:rsid w:val="00A97EBE"/>
    <w:rsid w:val="00AA305C"/>
    <w:rsid w:val="00AA7AAC"/>
    <w:rsid w:val="00AB106B"/>
    <w:rsid w:val="00AB1B29"/>
    <w:rsid w:val="00AB51FE"/>
    <w:rsid w:val="00AB6488"/>
    <w:rsid w:val="00AC5CAB"/>
    <w:rsid w:val="00AC79A8"/>
    <w:rsid w:val="00AD0E4A"/>
    <w:rsid w:val="00AD1CED"/>
    <w:rsid w:val="00AE5A2D"/>
    <w:rsid w:val="00AF10DC"/>
    <w:rsid w:val="00AF24A6"/>
    <w:rsid w:val="00AF5101"/>
    <w:rsid w:val="00B10FBA"/>
    <w:rsid w:val="00B12FEA"/>
    <w:rsid w:val="00B22E2C"/>
    <w:rsid w:val="00B34FD0"/>
    <w:rsid w:val="00B35877"/>
    <w:rsid w:val="00B376C1"/>
    <w:rsid w:val="00B37EC0"/>
    <w:rsid w:val="00B4174A"/>
    <w:rsid w:val="00B42401"/>
    <w:rsid w:val="00B452B5"/>
    <w:rsid w:val="00B515F0"/>
    <w:rsid w:val="00B52330"/>
    <w:rsid w:val="00B5436E"/>
    <w:rsid w:val="00B54F19"/>
    <w:rsid w:val="00B62887"/>
    <w:rsid w:val="00B634BC"/>
    <w:rsid w:val="00B63D25"/>
    <w:rsid w:val="00B646D1"/>
    <w:rsid w:val="00B70011"/>
    <w:rsid w:val="00B9266E"/>
    <w:rsid w:val="00B95C70"/>
    <w:rsid w:val="00BA4B72"/>
    <w:rsid w:val="00BB2B4D"/>
    <w:rsid w:val="00BB523F"/>
    <w:rsid w:val="00BD0B42"/>
    <w:rsid w:val="00BD6563"/>
    <w:rsid w:val="00BE3383"/>
    <w:rsid w:val="00BF43BD"/>
    <w:rsid w:val="00C01FA6"/>
    <w:rsid w:val="00C17703"/>
    <w:rsid w:val="00C32642"/>
    <w:rsid w:val="00C403C3"/>
    <w:rsid w:val="00C40D4C"/>
    <w:rsid w:val="00C80E61"/>
    <w:rsid w:val="00C8127D"/>
    <w:rsid w:val="00C83C02"/>
    <w:rsid w:val="00C91C0A"/>
    <w:rsid w:val="00CA088C"/>
    <w:rsid w:val="00CA0C62"/>
    <w:rsid w:val="00CA272E"/>
    <w:rsid w:val="00CB7FC4"/>
    <w:rsid w:val="00CC3BEE"/>
    <w:rsid w:val="00CD5B84"/>
    <w:rsid w:val="00CF13FE"/>
    <w:rsid w:val="00CF6EB9"/>
    <w:rsid w:val="00D13B55"/>
    <w:rsid w:val="00D15141"/>
    <w:rsid w:val="00D23955"/>
    <w:rsid w:val="00D30AA4"/>
    <w:rsid w:val="00D30F78"/>
    <w:rsid w:val="00D504B1"/>
    <w:rsid w:val="00D515FF"/>
    <w:rsid w:val="00D57826"/>
    <w:rsid w:val="00D64926"/>
    <w:rsid w:val="00D81B71"/>
    <w:rsid w:val="00D81D7E"/>
    <w:rsid w:val="00D8223E"/>
    <w:rsid w:val="00D8282B"/>
    <w:rsid w:val="00D97A91"/>
    <w:rsid w:val="00DB4C10"/>
    <w:rsid w:val="00DB5B08"/>
    <w:rsid w:val="00DC3B12"/>
    <w:rsid w:val="00DD6346"/>
    <w:rsid w:val="00DD6A5D"/>
    <w:rsid w:val="00DE4460"/>
    <w:rsid w:val="00DF70E4"/>
    <w:rsid w:val="00DF7673"/>
    <w:rsid w:val="00E22BE8"/>
    <w:rsid w:val="00E23201"/>
    <w:rsid w:val="00E32A03"/>
    <w:rsid w:val="00E40D37"/>
    <w:rsid w:val="00E435AB"/>
    <w:rsid w:val="00E43653"/>
    <w:rsid w:val="00E55300"/>
    <w:rsid w:val="00E66F5C"/>
    <w:rsid w:val="00E70837"/>
    <w:rsid w:val="00E7264D"/>
    <w:rsid w:val="00E9044F"/>
    <w:rsid w:val="00EA3306"/>
    <w:rsid w:val="00EA4205"/>
    <w:rsid w:val="00EC4374"/>
    <w:rsid w:val="00ED198A"/>
    <w:rsid w:val="00ED2454"/>
    <w:rsid w:val="00ED272F"/>
    <w:rsid w:val="00ED3A7D"/>
    <w:rsid w:val="00ED7E9A"/>
    <w:rsid w:val="00F049C5"/>
    <w:rsid w:val="00F06F98"/>
    <w:rsid w:val="00F11BED"/>
    <w:rsid w:val="00F24A9E"/>
    <w:rsid w:val="00F30C4C"/>
    <w:rsid w:val="00F35292"/>
    <w:rsid w:val="00F359A4"/>
    <w:rsid w:val="00F42F5A"/>
    <w:rsid w:val="00F431E0"/>
    <w:rsid w:val="00F44D5A"/>
    <w:rsid w:val="00F53914"/>
    <w:rsid w:val="00F60973"/>
    <w:rsid w:val="00F63C05"/>
    <w:rsid w:val="00F86ACC"/>
    <w:rsid w:val="00F900E8"/>
    <w:rsid w:val="00FA0379"/>
    <w:rsid w:val="00FC4BE9"/>
    <w:rsid w:val="00FC4EF2"/>
    <w:rsid w:val="00FC7BD9"/>
    <w:rsid w:val="00FD375E"/>
    <w:rsid w:val="00FE73F2"/>
    <w:rsid w:val="00FF08F3"/>
    <w:rsid w:val="00FF32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C"/>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D67BF"/>
    <w:pPr>
      <w:tabs>
        <w:tab w:val="center" w:pos="4252"/>
        <w:tab w:val="right" w:pos="8504"/>
      </w:tabs>
    </w:pPr>
  </w:style>
  <w:style w:type="paragraph" w:styleId="Piedepgina">
    <w:name w:val="footer"/>
    <w:basedOn w:val="Normal"/>
    <w:link w:val="PiedepginaCar"/>
    <w:uiPriority w:val="99"/>
    <w:rsid w:val="009D67BF"/>
    <w:pPr>
      <w:tabs>
        <w:tab w:val="center" w:pos="4252"/>
        <w:tab w:val="right" w:pos="8504"/>
      </w:tabs>
    </w:pPr>
  </w:style>
  <w:style w:type="table" w:styleId="Tablaconcuadrcula">
    <w:name w:val="Table Grid"/>
    <w:basedOn w:val="Tablanormal"/>
    <w:rsid w:val="009D6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9D67BF"/>
  </w:style>
  <w:style w:type="paragraph" w:styleId="NormalWeb">
    <w:name w:val="Normal (Web)"/>
    <w:basedOn w:val="Normal"/>
    <w:uiPriority w:val="99"/>
    <w:rsid w:val="009D67BF"/>
    <w:pPr>
      <w:spacing w:before="100" w:beforeAutospacing="1" w:after="100" w:afterAutospacing="1"/>
    </w:pPr>
  </w:style>
  <w:style w:type="character" w:styleId="Hipervnculo">
    <w:name w:val="Hyperlink"/>
    <w:rsid w:val="00BB523F"/>
    <w:rPr>
      <w:color w:val="0000FF"/>
      <w:u w:val="single"/>
    </w:rPr>
  </w:style>
  <w:style w:type="paragraph" w:styleId="Textodeglobo">
    <w:name w:val="Balloon Text"/>
    <w:basedOn w:val="Normal"/>
    <w:semiHidden/>
    <w:rsid w:val="005F2651"/>
    <w:rPr>
      <w:rFonts w:ascii="Tahoma" w:hAnsi="Tahoma" w:cs="Tahoma"/>
      <w:sz w:val="16"/>
      <w:szCs w:val="16"/>
    </w:rPr>
  </w:style>
  <w:style w:type="paragraph" w:styleId="Textoindependiente">
    <w:name w:val="Body Text"/>
    <w:basedOn w:val="Normal"/>
    <w:link w:val="TextoindependienteCar"/>
    <w:rsid w:val="00684517"/>
    <w:pPr>
      <w:jc w:val="both"/>
    </w:pPr>
    <w:rPr>
      <w:rFonts w:ascii="Calibri" w:eastAsia="Calibri" w:hAnsi="Calibri"/>
      <w:b/>
      <w:szCs w:val="28"/>
      <w:lang w:val="es-ES" w:eastAsia="en-US"/>
    </w:rPr>
  </w:style>
  <w:style w:type="character" w:customStyle="1" w:styleId="TextoindependienteCar">
    <w:name w:val="Texto independiente Car"/>
    <w:link w:val="Textoindependiente"/>
    <w:rsid w:val="00684517"/>
    <w:rPr>
      <w:rFonts w:ascii="Calibri" w:eastAsia="Calibri" w:hAnsi="Calibri"/>
      <w:b/>
      <w:sz w:val="28"/>
      <w:szCs w:val="28"/>
      <w:lang w:eastAsia="en-US"/>
    </w:rPr>
  </w:style>
  <w:style w:type="character" w:customStyle="1" w:styleId="PiedepginaCar">
    <w:name w:val="Pie de página Car"/>
    <w:link w:val="Piedepgina"/>
    <w:uiPriority w:val="99"/>
    <w:rsid w:val="00684517"/>
    <w:rPr>
      <w:sz w:val="28"/>
      <w:lang w:val="es-ES_tradnl"/>
    </w:rPr>
  </w:style>
  <w:style w:type="paragraph" w:styleId="Prrafodelista">
    <w:name w:val="List Paragraph"/>
    <w:basedOn w:val="Normal"/>
    <w:uiPriority w:val="34"/>
    <w:qFormat/>
    <w:rsid w:val="00630E2F"/>
    <w:pPr>
      <w:ind w:left="720"/>
      <w:contextualSpacing/>
    </w:pPr>
  </w:style>
  <w:style w:type="numbering" w:customStyle="1" w:styleId="Guion">
    <w:name w:val="Guion"/>
    <w:rsid w:val="00FC4EF2"/>
    <w:pPr>
      <w:numPr>
        <w:numId w:val="10"/>
      </w:numPr>
    </w:pPr>
  </w:style>
  <w:style w:type="numbering" w:customStyle="1" w:styleId="Vietagrande">
    <w:name w:val="Viñeta grande"/>
    <w:rsid w:val="00FC4EF2"/>
    <w:pPr>
      <w:numPr>
        <w:numId w:val="12"/>
      </w:numPr>
    </w:pPr>
  </w:style>
  <w:style w:type="numbering" w:customStyle="1" w:styleId="Vieta">
    <w:name w:val="Viñeta"/>
    <w:rsid w:val="00FC4EF2"/>
    <w:pPr>
      <w:numPr>
        <w:numId w:val="14"/>
      </w:numPr>
    </w:pPr>
  </w:style>
  <w:style w:type="numbering" w:customStyle="1" w:styleId="Estiloimportado3">
    <w:name w:val="Estilo importado 3"/>
    <w:rsid w:val="00965FF6"/>
    <w:pPr>
      <w:numPr>
        <w:numId w:val="40"/>
      </w:numPr>
    </w:pPr>
  </w:style>
</w:styles>
</file>

<file path=word/webSettings.xml><?xml version="1.0" encoding="utf-8"?>
<w:webSettings xmlns:r="http://schemas.openxmlformats.org/officeDocument/2006/relationships" xmlns:w="http://schemas.openxmlformats.org/wordprocessingml/2006/main">
  <w:divs>
    <w:div w:id="63308351">
      <w:bodyDiv w:val="1"/>
      <w:marLeft w:val="0"/>
      <w:marRight w:val="0"/>
      <w:marTop w:val="0"/>
      <w:marBottom w:val="0"/>
      <w:divBdr>
        <w:top w:val="none" w:sz="0" w:space="0" w:color="auto"/>
        <w:left w:val="none" w:sz="0" w:space="0" w:color="auto"/>
        <w:bottom w:val="none" w:sz="0" w:space="0" w:color="auto"/>
        <w:right w:val="none" w:sz="0" w:space="0" w:color="auto"/>
      </w:divBdr>
    </w:div>
    <w:div w:id="307436366">
      <w:bodyDiv w:val="1"/>
      <w:marLeft w:val="0"/>
      <w:marRight w:val="0"/>
      <w:marTop w:val="0"/>
      <w:marBottom w:val="0"/>
      <w:divBdr>
        <w:top w:val="none" w:sz="0" w:space="0" w:color="auto"/>
        <w:left w:val="none" w:sz="0" w:space="0" w:color="auto"/>
        <w:bottom w:val="none" w:sz="0" w:space="0" w:color="auto"/>
        <w:right w:val="none" w:sz="0" w:space="0" w:color="auto"/>
      </w:divBdr>
    </w:div>
    <w:div w:id="445807303">
      <w:bodyDiv w:val="1"/>
      <w:marLeft w:val="0"/>
      <w:marRight w:val="0"/>
      <w:marTop w:val="0"/>
      <w:marBottom w:val="0"/>
      <w:divBdr>
        <w:top w:val="none" w:sz="0" w:space="0" w:color="auto"/>
        <w:left w:val="none" w:sz="0" w:space="0" w:color="auto"/>
        <w:bottom w:val="none" w:sz="0" w:space="0" w:color="auto"/>
        <w:right w:val="none" w:sz="0" w:space="0" w:color="auto"/>
      </w:divBdr>
    </w:div>
    <w:div w:id="484014800">
      <w:bodyDiv w:val="1"/>
      <w:marLeft w:val="0"/>
      <w:marRight w:val="0"/>
      <w:marTop w:val="0"/>
      <w:marBottom w:val="0"/>
      <w:divBdr>
        <w:top w:val="none" w:sz="0" w:space="0" w:color="auto"/>
        <w:left w:val="none" w:sz="0" w:space="0" w:color="auto"/>
        <w:bottom w:val="none" w:sz="0" w:space="0" w:color="auto"/>
        <w:right w:val="none" w:sz="0" w:space="0" w:color="auto"/>
      </w:divBdr>
    </w:div>
    <w:div w:id="552078693">
      <w:bodyDiv w:val="1"/>
      <w:marLeft w:val="0"/>
      <w:marRight w:val="0"/>
      <w:marTop w:val="0"/>
      <w:marBottom w:val="0"/>
      <w:divBdr>
        <w:top w:val="none" w:sz="0" w:space="0" w:color="auto"/>
        <w:left w:val="none" w:sz="0" w:space="0" w:color="auto"/>
        <w:bottom w:val="none" w:sz="0" w:space="0" w:color="auto"/>
        <w:right w:val="none" w:sz="0" w:space="0" w:color="auto"/>
      </w:divBdr>
    </w:div>
    <w:div w:id="687222868">
      <w:bodyDiv w:val="1"/>
      <w:marLeft w:val="0"/>
      <w:marRight w:val="0"/>
      <w:marTop w:val="0"/>
      <w:marBottom w:val="0"/>
      <w:divBdr>
        <w:top w:val="none" w:sz="0" w:space="0" w:color="auto"/>
        <w:left w:val="none" w:sz="0" w:space="0" w:color="auto"/>
        <w:bottom w:val="none" w:sz="0" w:space="0" w:color="auto"/>
        <w:right w:val="none" w:sz="0" w:space="0" w:color="auto"/>
      </w:divBdr>
    </w:div>
    <w:div w:id="828448773">
      <w:bodyDiv w:val="1"/>
      <w:marLeft w:val="0"/>
      <w:marRight w:val="0"/>
      <w:marTop w:val="0"/>
      <w:marBottom w:val="0"/>
      <w:divBdr>
        <w:top w:val="none" w:sz="0" w:space="0" w:color="auto"/>
        <w:left w:val="none" w:sz="0" w:space="0" w:color="auto"/>
        <w:bottom w:val="none" w:sz="0" w:space="0" w:color="auto"/>
        <w:right w:val="none" w:sz="0" w:space="0" w:color="auto"/>
      </w:divBdr>
    </w:div>
    <w:div w:id="856430911">
      <w:bodyDiv w:val="1"/>
      <w:marLeft w:val="0"/>
      <w:marRight w:val="0"/>
      <w:marTop w:val="0"/>
      <w:marBottom w:val="0"/>
      <w:divBdr>
        <w:top w:val="none" w:sz="0" w:space="0" w:color="auto"/>
        <w:left w:val="none" w:sz="0" w:space="0" w:color="auto"/>
        <w:bottom w:val="none" w:sz="0" w:space="0" w:color="auto"/>
        <w:right w:val="none" w:sz="0" w:space="0" w:color="auto"/>
      </w:divBdr>
    </w:div>
    <w:div w:id="1197425938">
      <w:bodyDiv w:val="1"/>
      <w:marLeft w:val="0"/>
      <w:marRight w:val="0"/>
      <w:marTop w:val="0"/>
      <w:marBottom w:val="0"/>
      <w:divBdr>
        <w:top w:val="none" w:sz="0" w:space="0" w:color="auto"/>
        <w:left w:val="none" w:sz="0" w:space="0" w:color="auto"/>
        <w:bottom w:val="none" w:sz="0" w:space="0" w:color="auto"/>
        <w:right w:val="none" w:sz="0" w:space="0" w:color="auto"/>
      </w:divBdr>
    </w:div>
    <w:div w:id="1308169695">
      <w:bodyDiv w:val="1"/>
      <w:marLeft w:val="0"/>
      <w:marRight w:val="0"/>
      <w:marTop w:val="0"/>
      <w:marBottom w:val="0"/>
      <w:divBdr>
        <w:top w:val="none" w:sz="0" w:space="0" w:color="auto"/>
        <w:left w:val="none" w:sz="0" w:space="0" w:color="auto"/>
        <w:bottom w:val="none" w:sz="0" w:space="0" w:color="auto"/>
        <w:right w:val="none" w:sz="0" w:space="0" w:color="auto"/>
      </w:divBdr>
    </w:div>
    <w:div w:id="1345746723">
      <w:bodyDiv w:val="1"/>
      <w:marLeft w:val="0"/>
      <w:marRight w:val="0"/>
      <w:marTop w:val="0"/>
      <w:marBottom w:val="0"/>
      <w:divBdr>
        <w:top w:val="none" w:sz="0" w:space="0" w:color="auto"/>
        <w:left w:val="none" w:sz="0" w:space="0" w:color="auto"/>
        <w:bottom w:val="none" w:sz="0" w:space="0" w:color="auto"/>
        <w:right w:val="none" w:sz="0" w:space="0" w:color="auto"/>
      </w:divBdr>
    </w:div>
    <w:div w:id="1487627117">
      <w:bodyDiv w:val="1"/>
      <w:marLeft w:val="0"/>
      <w:marRight w:val="0"/>
      <w:marTop w:val="0"/>
      <w:marBottom w:val="0"/>
      <w:divBdr>
        <w:top w:val="none" w:sz="0" w:space="0" w:color="auto"/>
        <w:left w:val="none" w:sz="0" w:space="0" w:color="auto"/>
        <w:bottom w:val="none" w:sz="0" w:space="0" w:color="auto"/>
        <w:right w:val="none" w:sz="0" w:space="0" w:color="auto"/>
      </w:divBdr>
    </w:div>
    <w:div w:id="1512453238">
      <w:bodyDiv w:val="1"/>
      <w:marLeft w:val="0"/>
      <w:marRight w:val="0"/>
      <w:marTop w:val="0"/>
      <w:marBottom w:val="0"/>
      <w:divBdr>
        <w:top w:val="none" w:sz="0" w:space="0" w:color="auto"/>
        <w:left w:val="none" w:sz="0" w:space="0" w:color="auto"/>
        <w:bottom w:val="none" w:sz="0" w:space="0" w:color="auto"/>
        <w:right w:val="none" w:sz="0" w:space="0" w:color="auto"/>
      </w:divBdr>
    </w:div>
    <w:div w:id="1731071675">
      <w:bodyDiv w:val="1"/>
      <w:marLeft w:val="0"/>
      <w:marRight w:val="0"/>
      <w:marTop w:val="0"/>
      <w:marBottom w:val="0"/>
      <w:divBdr>
        <w:top w:val="none" w:sz="0" w:space="0" w:color="auto"/>
        <w:left w:val="none" w:sz="0" w:space="0" w:color="auto"/>
        <w:bottom w:val="none" w:sz="0" w:space="0" w:color="auto"/>
        <w:right w:val="none" w:sz="0" w:space="0" w:color="auto"/>
      </w:divBdr>
    </w:div>
    <w:div w:id="2089569470">
      <w:bodyDiv w:val="1"/>
      <w:marLeft w:val="0"/>
      <w:marRight w:val="0"/>
      <w:marTop w:val="0"/>
      <w:marBottom w:val="0"/>
      <w:divBdr>
        <w:top w:val="none" w:sz="0" w:space="0" w:color="auto"/>
        <w:left w:val="none" w:sz="0" w:space="0" w:color="auto"/>
        <w:bottom w:val="none" w:sz="0" w:space="0" w:color="auto"/>
        <w:right w:val="none" w:sz="0" w:space="0" w:color="auto"/>
      </w:divBdr>
    </w:div>
    <w:div w:id="2090271554">
      <w:bodyDiv w:val="1"/>
      <w:marLeft w:val="0"/>
      <w:marRight w:val="0"/>
      <w:marTop w:val="0"/>
      <w:marBottom w:val="0"/>
      <w:divBdr>
        <w:top w:val="none" w:sz="0" w:space="0" w:color="auto"/>
        <w:left w:val="none" w:sz="0" w:space="0" w:color="auto"/>
        <w:bottom w:val="none" w:sz="0" w:space="0" w:color="auto"/>
        <w:right w:val="none" w:sz="0" w:space="0" w:color="auto"/>
      </w:divBdr>
    </w:div>
    <w:div w:id="20945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8540</CharactersWithSpaces>
  <SharedDoc>false</SharedDoc>
  <HLinks>
    <vt:vector size="12" baseType="variant">
      <vt:variant>
        <vt:i4>5898248</vt:i4>
      </vt:variant>
      <vt:variant>
        <vt:i4>3</vt:i4>
      </vt:variant>
      <vt:variant>
        <vt:i4>0</vt:i4>
      </vt:variant>
      <vt:variant>
        <vt:i4>5</vt:i4>
      </vt:variant>
      <vt:variant>
        <vt:lpwstr>http://www.partidopopularava.com/</vt:lpwstr>
      </vt:variant>
      <vt:variant>
        <vt:lpwstr/>
      </vt:variant>
      <vt:variant>
        <vt:i4>524338</vt:i4>
      </vt:variant>
      <vt:variant>
        <vt:i4>0</vt:i4>
      </vt:variant>
      <vt:variant>
        <vt:i4>0</vt:i4>
      </vt:variant>
      <vt:variant>
        <vt:i4>5</vt:i4>
      </vt:variant>
      <vt:variant>
        <vt:lpwstr>mailto:informacion@partidopopularava.com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rsanz</cp:lastModifiedBy>
  <cp:revision>5</cp:revision>
  <cp:lastPrinted>2020-02-26T09:54:00Z</cp:lastPrinted>
  <dcterms:created xsi:type="dcterms:W3CDTF">2020-02-26T08:43:00Z</dcterms:created>
  <dcterms:modified xsi:type="dcterms:W3CDTF">2020-02-26T10:27:00Z</dcterms:modified>
</cp:coreProperties>
</file>